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65C15F03"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w:t>
      </w:r>
      <w:r w:rsidR="00FE7FD8">
        <w:t>4</w:t>
      </w:r>
      <w:r w:rsidR="00BB10A7">
        <w:t>bis</w:t>
      </w:r>
      <w:r w:rsidRPr="00CE0424">
        <w:tab/>
      </w:r>
      <w:proofErr w:type="spellStart"/>
      <w:r w:rsidRPr="00CE0424">
        <w:rPr>
          <w:sz w:val="32"/>
          <w:szCs w:val="32"/>
        </w:rPr>
        <w:t>Tdoc</w:t>
      </w:r>
      <w:proofErr w:type="spellEnd"/>
      <w:r w:rsidRPr="00CE0424">
        <w:rPr>
          <w:sz w:val="32"/>
          <w:szCs w:val="32"/>
        </w:rPr>
        <w:t xml:space="preserve"> </w:t>
      </w:r>
      <w:r w:rsidR="00D909D2" w:rsidRPr="00D909D2">
        <w:rPr>
          <w:sz w:val="32"/>
          <w:szCs w:val="32"/>
        </w:rPr>
        <w:t>R1-1811603</w:t>
      </w:r>
    </w:p>
    <w:p w14:paraId="51C3D3E7" w14:textId="5A1921B7" w:rsidR="00E90E49" w:rsidRPr="00CE0424" w:rsidRDefault="00BB10A7" w:rsidP="00311702">
      <w:pPr>
        <w:pStyle w:val="3GPPHeader"/>
      </w:pPr>
      <w:r>
        <w:t>Chengdu</w:t>
      </w:r>
      <w:r w:rsidR="0027144F" w:rsidRPr="00CE0BF7">
        <w:t xml:space="preserve">, </w:t>
      </w:r>
      <w:r>
        <w:t>China</w:t>
      </w:r>
      <w:r w:rsidR="0027144F" w:rsidRPr="00CE0BF7">
        <w:t xml:space="preserve">, </w:t>
      </w:r>
      <w:r>
        <w:t>October</w:t>
      </w:r>
      <w:r w:rsidR="00CE0BF7" w:rsidRPr="00CE0BF7">
        <w:t xml:space="preserve"> </w:t>
      </w:r>
      <w:r>
        <w:t>8</w:t>
      </w:r>
      <w:r w:rsidR="00FE7FD8">
        <w:rPr>
          <w:vertAlign w:val="superscript"/>
        </w:rPr>
        <w:t>th</w:t>
      </w:r>
      <w:r w:rsidR="00CE0BF7" w:rsidRPr="00CE0BF7">
        <w:t xml:space="preserve"> – </w:t>
      </w:r>
      <w:r>
        <w:t>12</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47460A95" w:rsidR="00E90E49" w:rsidRPr="008A1B0E" w:rsidRDefault="00E90E49" w:rsidP="00311702">
      <w:pPr>
        <w:pStyle w:val="3GPPHeader"/>
        <w:rPr>
          <w:sz w:val="22"/>
          <w:szCs w:val="22"/>
          <w:lang w:val="en-US"/>
        </w:rPr>
      </w:pPr>
      <w:r w:rsidRPr="001854DA">
        <w:rPr>
          <w:sz w:val="22"/>
          <w:szCs w:val="22"/>
          <w:lang w:val="en-US"/>
        </w:rPr>
        <w:t>Agenda Item:</w:t>
      </w:r>
      <w:r w:rsidRPr="001854DA">
        <w:rPr>
          <w:sz w:val="22"/>
          <w:szCs w:val="22"/>
          <w:lang w:val="en-US"/>
        </w:rPr>
        <w:tab/>
      </w:r>
      <w:r w:rsidR="0016443F" w:rsidRPr="008A1B0E">
        <w:rPr>
          <w:sz w:val="22"/>
          <w:szCs w:val="22"/>
          <w:lang w:val="en-US"/>
        </w:rPr>
        <w:t>7.2.4.1.5</w:t>
      </w:r>
    </w:p>
    <w:p w14:paraId="0CB055DD" w14:textId="77777777" w:rsidR="00E90E49" w:rsidRPr="008A1B0E" w:rsidRDefault="003D3C45" w:rsidP="00F64C2B">
      <w:pPr>
        <w:pStyle w:val="3GPPHeader"/>
        <w:rPr>
          <w:sz w:val="22"/>
          <w:szCs w:val="22"/>
        </w:rPr>
      </w:pPr>
      <w:r w:rsidRPr="008A1B0E">
        <w:rPr>
          <w:sz w:val="22"/>
          <w:szCs w:val="22"/>
        </w:rPr>
        <w:t>Source:</w:t>
      </w:r>
      <w:r w:rsidR="00E90E49" w:rsidRPr="008A1B0E">
        <w:rPr>
          <w:sz w:val="22"/>
          <w:szCs w:val="22"/>
        </w:rPr>
        <w:tab/>
      </w:r>
      <w:r w:rsidR="00F64C2B" w:rsidRPr="008A1B0E">
        <w:rPr>
          <w:sz w:val="22"/>
          <w:szCs w:val="22"/>
        </w:rPr>
        <w:t>Ericsson</w:t>
      </w:r>
    </w:p>
    <w:p w14:paraId="63DAB814" w14:textId="3D8776A9" w:rsidR="00E90E49" w:rsidRPr="008A1B0E" w:rsidRDefault="003D3C45" w:rsidP="00311702">
      <w:pPr>
        <w:pStyle w:val="3GPPHeader"/>
        <w:rPr>
          <w:sz w:val="22"/>
          <w:szCs w:val="22"/>
        </w:rPr>
      </w:pPr>
      <w:r w:rsidRPr="008A1B0E">
        <w:rPr>
          <w:sz w:val="22"/>
          <w:szCs w:val="22"/>
        </w:rPr>
        <w:t>Title:</w:t>
      </w:r>
      <w:r w:rsidR="00E90E49" w:rsidRPr="008A1B0E">
        <w:rPr>
          <w:sz w:val="22"/>
          <w:szCs w:val="22"/>
        </w:rPr>
        <w:tab/>
      </w:r>
      <w:r w:rsidR="0016443F" w:rsidRPr="008A1B0E">
        <w:rPr>
          <w:sz w:val="22"/>
          <w:szCs w:val="22"/>
        </w:rPr>
        <w:t>On remaining aspects of simulation assumptions</w:t>
      </w:r>
    </w:p>
    <w:p w14:paraId="58D4CB54" w14:textId="77777777" w:rsidR="00E90E49" w:rsidRPr="00CE0424" w:rsidRDefault="00E90E49" w:rsidP="00D546FF">
      <w:pPr>
        <w:pStyle w:val="3GPPHeader"/>
        <w:rPr>
          <w:sz w:val="22"/>
          <w:szCs w:val="22"/>
        </w:rPr>
      </w:pPr>
      <w:r w:rsidRPr="008A1B0E">
        <w:rPr>
          <w:sz w:val="22"/>
          <w:szCs w:val="22"/>
        </w:rPr>
        <w:t>Document for:</w:t>
      </w:r>
      <w:r w:rsidRPr="008A1B0E">
        <w:rPr>
          <w:sz w:val="22"/>
          <w:szCs w:val="22"/>
        </w:rPr>
        <w:tab/>
        <w:t>Discussion,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65A28271" w14:textId="560F5AD2" w:rsidR="0016443F" w:rsidRDefault="0016443F" w:rsidP="0016443F">
      <w:pPr>
        <w:pStyle w:val="BodyText"/>
      </w:pPr>
      <w:r>
        <w:t xml:space="preserve">RAN1 has completed the study item on evaluation methodology for NR V2X and the simulation assumptions are captured in TR 37.885 </w:t>
      </w:r>
      <w:r>
        <w:fldChar w:fldCharType="begin"/>
      </w:r>
      <w:r>
        <w:instrText xml:space="preserve"> REF _Ref521324531 \r \h </w:instrText>
      </w:r>
      <w:r>
        <w:fldChar w:fldCharType="separate"/>
      </w:r>
      <w:r w:rsidR="00D909D2">
        <w:t>[1]</w:t>
      </w:r>
      <w:r>
        <w:fldChar w:fldCharType="end"/>
      </w:r>
      <w:r>
        <w:t xml:space="preserve">. Also, RAN plenary #80 has agreed to start a new study item </w:t>
      </w:r>
      <w:r>
        <w:fldChar w:fldCharType="begin"/>
      </w:r>
      <w:r>
        <w:instrText xml:space="preserve"> REF _Ref521324439 \r \h </w:instrText>
      </w:r>
      <w:r>
        <w:fldChar w:fldCharType="separate"/>
      </w:r>
      <w:r w:rsidR="00D909D2">
        <w:t>[2]</w:t>
      </w:r>
      <w:r>
        <w:fldChar w:fldCharType="end"/>
      </w:r>
      <w:r>
        <w:t xml:space="preserve"> on NR V2X.</w:t>
      </w:r>
    </w:p>
    <w:p w14:paraId="5715F0B5" w14:textId="3C0862F2" w:rsidR="00267642" w:rsidRDefault="0016443F" w:rsidP="00267642">
      <w:pPr>
        <w:pStyle w:val="BodyText"/>
      </w:pPr>
      <w:r>
        <w:t xml:space="preserve">In this contribution, we revisit some aspects of the simulation assumptions captured in </w:t>
      </w:r>
      <w:r>
        <w:fldChar w:fldCharType="begin"/>
      </w:r>
      <w:r>
        <w:instrText xml:space="preserve"> REF _Ref521324531 \r \h </w:instrText>
      </w:r>
      <w:r>
        <w:fldChar w:fldCharType="separate"/>
      </w:r>
      <w:r w:rsidR="00D909D2">
        <w:t>[1]</w:t>
      </w:r>
      <w:r>
        <w:fldChar w:fldCharType="end"/>
      </w:r>
      <w:r>
        <w:t xml:space="preserve"> in light of the objectives of </w:t>
      </w:r>
      <w:r>
        <w:fldChar w:fldCharType="begin"/>
      </w:r>
      <w:r>
        <w:instrText xml:space="preserve"> REF _Ref521324439 \r \h </w:instrText>
      </w:r>
      <w:r>
        <w:fldChar w:fldCharType="separate"/>
      </w:r>
      <w:r w:rsidR="00D909D2">
        <w:t>[2]</w:t>
      </w:r>
      <w:r>
        <w:fldChar w:fldCharType="end"/>
      </w:r>
      <w:r>
        <w:t xml:space="preserve"> and propose corresponding additions to </w:t>
      </w:r>
      <w:r>
        <w:fldChar w:fldCharType="begin"/>
      </w:r>
      <w:r>
        <w:instrText xml:space="preserve"> REF _Ref521324531 \r \h </w:instrText>
      </w:r>
      <w:r>
        <w:fldChar w:fldCharType="separate"/>
      </w:r>
      <w:r w:rsidR="00D909D2">
        <w:t>[1]</w:t>
      </w:r>
      <w:r>
        <w:fldChar w:fldCharType="end"/>
      </w:r>
      <w:r>
        <w:t>.</w:t>
      </w:r>
    </w:p>
    <w:p w14:paraId="0DB7537A" w14:textId="48C31B85" w:rsidR="00267642" w:rsidRDefault="00267642" w:rsidP="00267642">
      <w:pPr>
        <w:pStyle w:val="Heading1"/>
      </w:pPr>
      <w:r>
        <w:t>2</w:t>
      </w:r>
      <w:r>
        <w:tab/>
      </w:r>
      <w:r w:rsidR="00C53081">
        <w:t>Simulation profiles</w:t>
      </w:r>
    </w:p>
    <w:p w14:paraId="52D9875D" w14:textId="405F20CF" w:rsidR="00C53081" w:rsidRDefault="00C53081" w:rsidP="00C53081">
      <w:pPr>
        <w:pStyle w:val="BodyText"/>
      </w:pPr>
      <w:r>
        <w:t>Section 6.1.5 in TR37.885 notes that a b</w:t>
      </w:r>
      <w:r w:rsidRPr="004D3603">
        <w:rPr>
          <w:lang w:eastAsia="ko-KR"/>
        </w:rPr>
        <w:t xml:space="preserve">aseline </w:t>
      </w:r>
      <w:r>
        <w:rPr>
          <w:lang w:eastAsia="ko-KR"/>
        </w:rPr>
        <w:t xml:space="preserve">for evaluation </w:t>
      </w:r>
      <w:r w:rsidRPr="004D3603">
        <w:rPr>
          <w:lang w:eastAsia="ko-KR"/>
        </w:rPr>
        <w:t>is to evaluate unicast, multicast, and broadcast in separate simulations.</w:t>
      </w:r>
      <w:r>
        <w:rPr>
          <w:rFonts w:hint="eastAsia"/>
          <w:lang w:eastAsia="ko-KR"/>
        </w:rPr>
        <w:t xml:space="preserve"> </w:t>
      </w:r>
      <w:r>
        <w:rPr>
          <w:lang w:eastAsia="ko-KR"/>
        </w:rPr>
        <w:t>In addition to the baseline,</w:t>
      </w:r>
      <w:r>
        <w:t xml:space="preserve"> we believe that it is also necessary to verify the robustness of RAN1 technical solutions in practical scenarios in which unicast, multicast, and broadcast can coexist, e.g., to make sure that RAN1 technical solutions are not overoptimized for any type of traffic, leading to over-penalizing the performance of other types of traffics in a real-world scenario.</w:t>
      </w:r>
    </w:p>
    <w:p w14:paraId="7E2AC9FB" w14:textId="4F2B34AB" w:rsidR="00C53081" w:rsidRDefault="00C53081" w:rsidP="00C53081">
      <w:pPr>
        <w:pStyle w:val="Observation"/>
        <w:overflowPunct/>
        <w:autoSpaceDE/>
        <w:autoSpaceDN/>
        <w:adjustRightInd/>
        <w:spacing w:line="259" w:lineRule="auto"/>
        <w:textAlignment w:val="auto"/>
      </w:pPr>
      <w:bookmarkStart w:id="0" w:name="_Toc521685591"/>
      <w:bookmarkStart w:id="1" w:name="_Toc525916905"/>
      <w:r w:rsidRPr="00843EF1">
        <w:t>Simulation of scenarios with mixture of unicast, multicast, broadcast is necessary to ensure the robustness of the technical solutions developed by RAN1.</w:t>
      </w:r>
      <w:bookmarkEnd w:id="0"/>
      <w:bookmarkEnd w:id="1"/>
    </w:p>
    <w:p w14:paraId="385F1373" w14:textId="190AA921" w:rsidR="00C53081" w:rsidRDefault="00C53081" w:rsidP="00C53081">
      <w:pPr>
        <w:pStyle w:val="Proposal"/>
      </w:pPr>
      <w:bookmarkStart w:id="2" w:name="_Toc525916906"/>
      <w:r>
        <w:t>Mixed scenario is defined for the studying different technical solutions.</w:t>
      </w:r>
      <w:bookmarkEnd w:id="2"/>
      <w:r>
        <w:t xml:space="preserve"> </w:t>
      </w:r>
    </w:p>
    <w:p w14:paraId="49071135" w14:textId="3A7E1579" w:rsidR="00C53081" w:rsidRPr="00516D78" w:rsidRDefault="00C53081" w:rsidP="00516D78">
      <w:pPr>
        <w:jc w:val="both"/>
        <w:rPr>
          <w:rFonts w:ascii="Arial" w:hAnsi="Arial"/>
          <w:lang w:eastAsia="zh-CN"/>
        </w:rPr>
      </w:pPr>
      <w:r w:rsidRPr="00516D78">
        <w:rPr>
          <w:rFonts w:ascii="Arial" w:hAnsi="Arial"/>
          <w:lang w:eastAsia="zh-CN"/>
        </w:rPr>
        <w:t xml:space="preserve">Furthermore, in TR37.885 many options were captured for traffic model, antenna model, deployment scenarios etc. Given such large number of </w:t>
      </w:r>
      <w:r w:rsidR="00516D78" w:rsidRPr="00516D78">
        <w:rPr>
          <w:rFonts w:ascii="Arial" w:hAnsi="Arial"/>
          <w:lang w:eastAsia="zh-CN"/>
        </w:rPr>
        <w:t xml:space="preserve">options, it would be very difficult to compare different technical solutions and proposals. Therefore, it is necessary that baseline simulation profiles are defined for unicast, multicast, broadcast as well as mixed scenarios. </w:t>
      </w:r>
      <w:r w:rsidR="000C1DB1" w:rsidRPr="000C1DB1">
        <w:rPr>
          <w:rFonts w:ascii="Arial" w:hAnsi="Arial"/>
          <w:lang w:eastAsia="zh-CN"/>
        </w:rPr>
        <w:t>In Table 1, we propose the baseline simulation profiles to be used for evaluations.</w:t>
      </w:r>
    </w:p>
    <w:p w14:paraId="1C94D2F1" w14:textId="4BD45C14" w:rsidR="00516D78" w:rsidRDefault="00516D78" w:rsidP="00516D78">
      <w:pPr>
        <w:pStyle w:val="Proposal"/>
      </w:pPr>
      <w:bookmarkStart w:id="3" w:name="_Toc525916907"/>
      <w:r>
        <w:t>Baseline simulation profiles are defined</w:t>
      </w:r>
      <w:r w:rsidR="000C1DB1">
        <w:t xml:space="preserve"> as in Table 1</w:t>
      </w:r>
      <w:r>
        <w:t xml:space="preserve"> for unicast, multicast, broadcast as well as mixed scenarios.</w:t>
      </w:r>
      <w:bookmarkEnd w:id="3"/>
      <w:r>
        <w:t xml:space="preserve"> </w:t>
      </w:r>
    </w:p>
    <w:p w14:paraId="78290FA3" w14:textId="5936B130" w:rsidR="00516D78" w:rsidRPr="00C03517" w:rsidRDefault="00516D78" w:rsidP="00C03517">
      <w:pPr>
        <w:jc w:val="center"/>
        <w:rPr>
          <w:b/>
        </w:rPr>
      </w:pPr>
      <w:r w:rsidRPr="00C03517">
        <w:rPr>
          <w:b/>
        </w:rPr>
        <w:t>Table 1: Baseline simulation profiles for different scenarios</w:t>
      </w:r>
      <w:r w:rsidR="00950959" w:rsidRPr="00C03517">
        <w:rPr>
          <w:b/>
        </w:rPr>
        <w:t xml:space="preserve"> (at least for FR1)</w:t>
      </w:r>
    </w:p>
    <w:tbl>
      <w:tblPr>
        <w:tblStyle w:val="ListTable3-Accent1"/>
        <w:tblW w:w="980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007"/>
        <w:gridCol w:w="1809"/>
        <w:gridCol w:w="1786"/>
        <w:gridCol w:w="1980"/>
      </w:tblGrid>
      <w:tr w:rsidR="00516D78" w14:paraId="550102D6" w14:textId="77777777" w:rsidTr="000C1DB1">
        <w:trPr>
          <w:cnfStyle w:val="100000000000" w:firstRow="1" w:lastRow="0" w:firstColumn="0" w:lastColumn="0" w:oddVBand="0" w:evenVBand="0" w:oddHBand="0" w:evenHBand="0" w:firstRowFirstColumn="0" w:firstRowLastColumn="0" w:lastRowFirstColumn="0" w:lastRowLastColumn="0"/>
          <w:trHeight w:val="19"/>
        </w:trPr>
        <w:tc>
          <w:tcPr>
            <w:cnfStyle w:val="001000000100" w:firstRow="0" w:lastRow="0" w:firstColumn="1" w:lastColumn="0" w:oddVBand="0" w:evenVBand="0" w:oddHBand="0" w:evenHBand="0" w:firstRowFirstColumn="1" w:firstRowLastColumn="0" w:lastRowFirstColumn="0" w:lastRowLastColumn="0"/>
            <w:tcW w:w="2223" w:type="dxa"/>
            <w:tcBorders>
              <w:top w:val="single" w:sz="4" w:space="0" w:color="auto"/>
              <w:left w:val="single" w:sz="4" w:space="0" w:color="auto"/>
            </w:tcBorders>
          </w:tcPr>
          <w:p w14:paraId="2A98213E" w14:textId="77777777" w:rsidR="00516D78" w:rsidRDefault="00516D78" w:rsidP="00105045">
            <w:pPr>
              <w:rPr>
                <w:sz w:val="20"/>
                <w:szCs w:val="20"/>
                <w:lang w:eastAsia="zh-CN"/>
              </w:rPr>
            </w:pPr>
          </w:p>
        </w:tc>
        <w:tc>
          <w:tcPr>
            <w:tcW w:w="2007" w:type="dxa"/>
            <w:tcBorders>
              <w:top w:val="single" w:sz="4" w:space="0" w:color="auto"/>
              <w:left w:val="single" w:sz="4" w:space="0" w:color="auto"/>
              <w:bottom w:val="single" w:sz="4" w:space="0" w:color="auto"/>
              <w:right w:val="single" w:sz="4" w:space="0" w:color="auto"/>
            </w:tcBorders>
            <w:vAlign w:val="center"/>
            <w:hideMark/>
          </w:tcPr>
          <w:p w14:paraId="294021D0" w14:textId="77777777" w:rsidR="00516D78" w:rsidRDefault="00516D78" w:rsidP="00105045">
            <w:pPr>
              <w:jc w:val="center"/>
              <w:cnfStyle w:val="100000000000" w:firstRow="1" w:lastRow="0" w:firstColumn="0" w:lastColumn="0" w:oddVBand="0" w:evenVBand="0" w:oddHBand="0" w:evenHBand="0" w:firstRowFirstColumn="0" w:firstRowLastColumn="0" w:lastRowFirstColumn="0" w:lastRowLastColumn="0"/>
              <w:rPr>
                <w:sz w:val="20"/>
                <w:szCs w:val="20"/>
                <w:lang w:eastAsia="zh-CN"/>
              </w:rPr>
            </w:pPr>
            <w:r>
              <w:rPr>
                <w:sz w:val="20"/>
                <w:szCs w:val="20"/>
                <w:lang w:eastAsia="zh-CN"/>
              </w:rPr>
              <w:t>Groupcast</w:t>
            </w:r>
          </w:p>
        </w:tc>
        <w:tc>
          <w:tcPr>
            <w:tcW w:w="1809" w:type="dxa"/>
            <w:tcBorders>
              <w:top w:val="single" w:sz="4" w:space="0" w:color="auto"/>
              <w:left w:val="single" w:sz="4" w:space="0" w:color="auto"/>
              <w:bottom w:val="single" w:sz="4" w:space="0" w:color="auto"/>
              <w:right w:val="single" w:sz="4" w:space="0" w:color="auto"/>
            </w:tcBorders>
            <w:vAlign w:val="center"/>
            <w:hideMark/>
          </w:tcPr>
          <w:p w14:paraId="1C5DFDAF" w14:textId="77777777" w:rsidR="00516D78" w:rsidRDefault="00516D78" w:rsidP="00105045">
            <w:pPr>
              <w:jc w:val="center"/>
              <w:cnfStyle w:val="100000000000" w:firstRow="1" w:lastRow="0" w:firstColumn="0" w:lastColumn="0" w:oddVBand="0" w:evenVBand="0" w:oddHBand="0" w:evenHBand="0" w:firstRowFirstColumn="0" w:firstRowLastColumn="0" w:lastRowFirstColumn="0" w:lastRowLastColumn="0"/>
              <w:rPr>
                <w:b w:val="0"/>
                <w:bCs w:val="0"/>
                <w:sz w:val="20"/>
                <w:szCs w:val="20"/>
                <w:lang w:eastAsia="zh-CN"/>
              </w:rPr>
            </w:pPr>
            <w:r>
              <w:rPr>
                <w:sz w:val="20"/>
                <w:szCs w:val="20"/>
                <w:lang w:eastAsia="zh-CN"/>
              </w:rPr>
              <w:t>Unicast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CD9E33C" w14:textId="77777777" w:rsidR="00516D78" w:rsidRDefault="00516D78" w:rsidP="00105045">
            <w:pPr>
              <w:jc w:val="center"/>
              <w:cnfStyle w:val="100000000000" w:firstRow="1" w:lastRow="0" w:firstColumn="0" w:lastColumn="0" w:oddVBand="0" w:evenVBand="0" w:oddHBand="0" w:evenHBand="0" w:firstRowFirstColumn="0" w:firstRowLastColumn="0" w:lastRowFirstColumn="0" w:lastRowLastColumn="0"/>
              <w:rPr>
                <w:sz w:val="20"/>
                <w:szCs w:val="20"/>
                <w:lang w:eastAsia="zh-CN"/>
              </w:rPr>
            </w:pPr>
            <w:r>
              <w:rPr>
                <w:sz w:val="20"/>
                <w:szCs w:val="20"/>
                <w:lang w:eastAsia="zh-CN"/>
              </w:rPr>
              <w:t>Broadcast</w:t>
            </w:r>
          </w:p>
        </w:tc>
        <w:tc>
          <w:tcPr>
            <w:tcW w:w="1980" w:type="dxa"/>
            <w:tcBorders>
              <w:top w:val="single" w:sz="4" w:space="0" w:color="auto"/>
              <w:left w:val="single" w:sz="4" w:space="0" w:color="auto"/>
              <w:bottom w:val="single" w:sz="4" w:space="0" w:color="auto"/>
              <w:right w:val="single" w:sz="4" w:space="0" w:color="auto"/>
            </w:tcBorders>
          </w:tcPr>
          <w:p w14:paraId="2DEF6BA2" w14:textId="77777777" w:rsidR="00516D78" w:rsidRDefault="00516D78" w:rsidP="00105045">
            <w:pPr>
              <w:jc w:val="center"/>
              <w:cnfStyle w:val="100000000000" w:firstRow="1" w:lastRow="0" w:firstColumn="0" w:lastColumn="0" w:oddVBand="0" w:evenVBand="0" w:oddHBand="0" w:evenHBand="0" w:firstRowFirstColumn="0" w:firstRowLastColumn="0" w:lastRowFirstColumn="0" w:lastRowLastColumn="0"/>
              <w:rPr>
                <w:sz w:val="20"/>
                <w:szCs w:val="20"/>
                <w:lang w:eastAsia="zh-CN"/>
              </w:rPr>
            </w:pPr>
            <w:r>
              <w:rPr>
                <w:sz w:val="20"/>
                <w:szCs w:val="20"/>
                <w:lang w:eastAsia="zh-CN"/>
              </w:rPr>
              <w:t>Mixed</w:t>
            </w:r>
          </w:p>
        </w:tc>
      </w:tr>
      <w:tr w:rsidR="00516D78" w14:paraId="5D085704" w14:textId="77777777" w:rsidTr="000C1DB1">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2223" w:type="dxa"/>
            <w:tcBorders>
              <w:left w:val="single" w:sz="4" w:space="0" w:color="auto"/>
            </w:tcBorders>
            <w:vAlign w:val="center"/>
            <w:hideMark/>
          </w:tcPr>
          <w:p w14:paraId="22D6B58B" w14:textId="77777777" w:rsidR="00516D78" w:rsidRDefault="00516D78" w:rsidP="00105045">
            <w:pPr>
              <w:rPr>
                <w:sz w:val="18"/>
                <w:szCs w:val="20"/>
                <w:lang w:eastAsia="zh-CN"/>
              </w:rPr>
            </w:pPr>
            <w:proofErr w:type="spellStart"/>
            <w:r>
              <w:rPr>
                <w:sz w:val="18"/>
                <w:szCs w:val="20"/>
                <w:lang w:eastAsia="zh-CN"/>
              </w:rPr>
              <w:t>Sidelink</w:t>
            </w:r>
            <w:proofErr w:type="spellEnd"/>
            <w:r>
              <w:rPr>
                <w:sz w:val="18"/>
                <w:szCs w:val="20"/>
                <w:lang w:eastAsia="zh-CN"/>
              </w:rPr>
              <w:t xml:space="preserve"> Frequency</w:t>
            </w:r>
          </w:p>
        </w:tc>
        <w:tc>
          <w:tcPr>
            <w:tcW w:w="2007" w:type="dxa"/>
            <w:tcBorders>
              <w:left w:val="single" w:sz="4" w:space="0" w:color="auto"/>
              <w:right w:val="single" w:sz="4" w:space="0" w:color="auto"/>
            </w:tcBorders>
            <w:vAlign w:val="center"/>
            <w:hideMark/>
          </w:tcPr>
          <w:p w14:paraId="21FF5B42" w14:textId="77777777" w:rsidR="00516D78" w:rsidRDefault="00516D78" w:rsidP="00105045">
            <w:pPr>
              <w:cnfStyle w:val="000000100000" w:firstRow="0" w:lastRow="0" w:firstColumn="0" w:lastColumn="0" w:oddVBand="0" w:evenVBand="0" w:oddHBand="1" w:evenHBand="0" w:firstRowFirstColumn="0" w:firstRowLastColumn="0" w:lastRowFirstColumn="0" w:lastRowLastColumn="0"/>
              <w:rPr>
                <w:sz w:val="18"/>
                <w:szCs w:val="20"/>
                <w:lang w:eastAsia="zh-CN"/>
              </w:rPr>
            </w:pPr>
            <w:r>
              <w:rPr>
                <w:sz w:val="18"/>
                <w:szCs w:val="20"/>
                <w:lang w:eastAsia="zh-CN"/>
              </w:rPr>
              <w:t>FR1</w:t>
            </w:r>
          </w:p>
        </w:tc>
        <w:tc>
          <w:tcPr>
            <w:tcW w:w="1809" w:type="dxa"/>
            <w:tcBorders>
              <w:left w:val="single" w:sz="4" w:space="0" w:color="auto"/>
              <w:right w:val="single" w:sz="4" w:space="0" w:color="auto"/>
            </w:tcBorders>
            <w:vAlign w:val="center"/>
            <w:hideMark/>
          </w:tcPr>
          <w:p w14:paraId="5C5CAA92" w14:textId="77777777" w:rsidR="00516D78" w:rsidRDefault="00516D78" w:rsidP="00105045">
            <w:pPr>
              <w:cnfStyle w:val="000000100000" w:firstRow="0" w:lastRow="0" w:firstColumn="0" w:lastColumn="0" w:oddVBand="0" w:evenVBand="0" w:oddHBand="1" w:evenHBand="0" w:firstRowFirstColumn="0" w:firstRowLastColumn="0" w:lastRowFirstColumn="0" w:lastRowLastColumn="0"/>
              <w:rPr>
                <w:sz w:val="18"/>
                <w:szCs w:val="20"/>
                <w:lang w:eastAsia="zh-CN"/>
              </w:rPr>
            </w:pPr>
            <w:r>
              <w:rPr>
                <w:sz w:val="18"/>
                <w:szCs w:val="20"/>
                <w:lang w:eastAsia="zh-CN"/>
              </w:rPr>
              <w:t>FR1</w:t>
            </w:r>
          </w:p>
        </w:tc>
        <w:tc>
          <w:tcPr>
            <w:tcW w:w="1786" w:type="dxa"/>
            <w:tcBorders>
              <w:left w:val="single" w:sz="4" w:space="0" w:color="auto"/>
              <w:right w:val="single" w:sz="4" w:space="0" w:color="auto"/>
            </w:tcBorders>
            <w:vAlign w:val="center"/>
            <w:hideMark/>
          </w:tcPr>
          <w:p w14:paraId="6A089AB3" w14:textId="77777777" w:rsidR="00516D78" w:rsidRDefault="00516D78" w:rsidP="00105045">
            <w:pPr>
              <w:cnfStyle w:val="000000100000" w:firstRow="0" w:lastRow="0" w:firstColumn="0" w:lastColumn="0" w:oddVBand="0" w:evenVBand="0" w:oddHBand="1" w:evenHBand="0" w:firstRowFirstColumn="0" w:firstRowLastColumn="0" w:lastRowFirstColumn="0" w:lastRowLastColumn="0"/>
              <w:rPr>
                <w:sz w:val="18"/>
                <w:szCs w:val="20"/>
                <w:lang w:eastAsia="zh-CN"/>
              </w:rPr>
            </w:pPr>
            <w:r>
              <w:rPr>
                <w:sz w:val="18"/>
                <w:szCs w:val="20"/>
                <w:lang w:eastAsia="zh-CN"/>
              </w:rPr>
              <w:t>FR1</w:t>
            </w:r>
          </w:p>
        </w:tc>
        <w:tc>
          <w:tcPr>
            <w:tcW w:w="1980" w:type="dxa"/>
            <w:tcBorders>
              <w:left w:val="single" w:sz="4" w:space="0" w:color="auto"/>
              <w:right w:val="single" w:sz="4" w:space="0" w:color="auto"/>
            </w:tcBorders>
          </w:tcPr>
          <w:p w14:paraId="6723A1F0" w14:textId="77777777" w:rsidR="00516D78" w:rsidRDefault="00516D78" w:rsidP="00105045">
            <w:pPr>
              <w:cnfStyle w:val="000000100000" w:firstRow="0" w:lastRow="0" w:firstColumn="0" w:lastColumn="0" w:oddVBand="0" w:evenVBand="0" w:oddHBand="1" w:evenHBand="0" w:firstRowFirstColumn="0" w:firstRowLastColumn="0" w:lastRowFirstColumn="0" w:lastRowLastColumn="0"/>
              <w:rPr>
                <w:sz w:val="18"/>
                <w:szCs w:val="20"/>
                <w:lang w:eastAsia="zh-CN"/>
              </w:rPr>
            </w:pPr>
            <w:r>
              <w:rPr>
                <w:sz w:val="18"/>
                <w:szCs w:val="20"/>
                <w:lang w:eastAsia="zh-CN"/>
              </w:rPr>
              <w:t>FR1</w:t>
            </w:r>
          </w:p>
        </w:tc>
      </w:tr>
      <w:tr w:rsidR="00516D78" w14:paraId="33A14A59" w14:textId="77777777" w:rsidTr="000C1DB1">
        <w:trPr>
          <w:trHeight w:val="19"/>
        </w:trPr>
        <w:tc>
          <w:tcPr>
            <w:cnfStyle w:val="001000000000" w:firstRow="0" w:lastRow="0" w:firstColumn="1" w:lastColumn="0" w:oddVBand="0" w:evenVBand="0" w:oddHBand="0" w:evenHBand="0" w:firstRowFirstColumn="0" w:firstRowLastColumn="0" w:lastRowFirstColumn="0" w:lastRowLastColumn="0"/>
            <w:tcW w:w="2223" w:type="dxa"/>
            <w:tcBorders>
              <w:top w:val="single" w:sz="4" w:space="0" w:color="auto"/>
              <w:left w:val="single" w:sz="4" w:space="0" w:color="auto"/>
              <w:bottom w:val="single" w:sz="4" w:space="0" w:color="auto"/>
            </w:tcBorders>
            <w:vAlign w:val="center"/>
            <w:hideMark/>
          </w:tcPr>
          <w:p w14:paraId="23FF24B3" w14:textId="77777777" w:rsidR="00516D78" w:rsidRDefault="00516D78" w:rsidP="00105045">
            <w:pPr>
              <w:rPr>
                <w:sz w:val="18"/>
                <w:szCs w:val="20"/>
                <w:lang w:eastAsia="zh-CN"/>
              </w:rPr>
            </w:pPr>
            <w:r>
              <w:rPr>
                <w:sz w:val="18"/>
                <w:szCs w:val="20"/>
                <w:lang w:eastAsia="zh-CN"/>
              </w:rPr>
              <w:t>Traffic models</w:t>
            </w:r>
          </w:p>
        </w:tc>
        <w:tc>
          <w:tcPr>
            <w:tcW w:w="2007" w:type="dxa"/>
            <w:tcBorders>
              <w:top w:val="single" w:sz="4" w:space="0" w:color="auto"/>
              <w:left w:val="single" w:sz="4" w:space="0" w:color="auto"/>
              <w:bottom w:val="single" w:sz="4" w:space="0" w:color="auto"/>
              <w:right w:val="single" w:sz="4" w:space="0" w:color="auto"/>
            </w:tcBorders>
            <w:vAlign w:val="center"/>
            <w:hideMark/>
          </w:tcPr>
          <w:p w14:paraId="312BAEAB" w14:textId="77777777" w:rsidR="00516D78" w:rsidRDefault="00516D78" w:rsidP="00516D78">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 xml:space="preserve">Periodic: Medium Intensity </w:t>
            </w:r>
          </w:p>
          <w:p w14:paraId="6B5B222C" w14:textId="77777777" w:rsidR="00516D78" w:rsidRDefault="00516D78" w:rsidP="00516D78">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Aperiodic: Medium Intensity</w:t>
            </w:r>
          </w:p>
          <w:p w14:paraId="0E2F9E41" w14:textId="0F98ED04" w:rsidR="00516D78" w:rsidRDefault="00516D78" w:rsidP="00516D78">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50% periodic and 50% aperiodic</w:t>
            </w:r>
          </w:p>
        </w:tc>
        <w:tc>
          <w:tcPr>
            <w:tcW w:w="1809" w:type="dxa"/>
            <w:tcBorders>
              <w:top w:val="single" w:sz="4" w:space="0" w:color="auto"/>
              <w:left w:val="single" w:sz="4" w:space="0" w:color="auto"/>
              <w:bottom w:val="single" w:sz="4" w:space="0" w:color="auto"/>
              <w:right w:val="single" w:sz="4" w:space="0" w:color="auto"/>
            </w:tcBorders>
            <w:vAlign w:val="center"/>
            <w:hideMark/>
          </w:tcPr>
          <w:p w14:paraId="53D6D211" w14:textId="77777777" w:rsidR="00516D78" w:rsidRDefault="00516D78" w:rsidP="00105045">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Periodic: Medium intensity</w:t>
            </w:r>
          </w:p>
          <w:p w14:paraId="38DA711A" w14:textId="77777777" w:rsidR="00516D78" w:rsidRDefault="00516D78" w:rsidP="00105045">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Aperiodic: Medium Intensity</w:t>
            </w:r>
          </w:p>
          <w:p w14:paraId="7345C7B0" w14:textId="2F31C28C" w:rsidR="00516D78" w:rsidRDefault="00516D78" w:rsidP="00105045">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50% periodic and 50% aperiodic</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70AB242" w14:textId="73D8A851" w:rsidR="00516D78" w:rsidRDefault="00516D78" w:rsidP="00105045">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 xml:space="preserve">Periodic: Medium Intensity </w:t>
            </w:r>
          </w:p>
          <w:p w14:paraId="7F751167" w14:textId="77777777" w:rsidR="00516D78" w:rsidRDefault="00516D78" w:rsidP="00105045">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Aperiodic: Medium Intensity</w:t>
            </w:r>
          </w:p>
          <w:p w14:paraId="5065699D" w14:textId="492986AB" w:rsidR="00516D78" w:rsidRDefault="00516D78" w:rsidP="00105045">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50% periodic and 50% aperiodic</w:t>
            </w:r>
          </w:p>
        </w:tc>
        <w:tc>
          <w:tcPr>
            <w:tcW w:w="1980" w:type="dxa"/>
            <w:tcBorders>
              <w:top w:val="single" w:sz="4" w:space="0" w:color="auto"/>
              <w:left w:val="single" w:sz="4" w:space="0" w:color="auto"/>
              <w:bottom w:val="single" w:sz="4" w:space="0" w:color="auto"/>
              <w:right w:val="single" w:sz="4" w:space="0" w:color="auto"/>
            </w:tcBorders>
          </w:tcPr>
          <w:p w14:paraId="394643F4" w14:textId="0C171A9B" w:rsidR="00516D78" w:rsidRDefault="00516D78" w:rsidP="00516D78">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Periodic: Medium Intensity</w:t>
            </w:r>
          </w:p>
          <w:p w14:paraId="3F31767E" w14:textId="77777777" w:rsidR="00516D78" w:rsidRDefault="00516D78" w:rsidP="00516D78">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Aperiodic: Medium Intensity</w:t>
            </w:r>
          </w:p>
          <w:p w14:paraId="5D918B7E" w14:textId="679B8B13" w:rsidR="00516D78" w:rsidRDefault="00516D78" w:rsidP="00516D78">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50% periodic and 50% aperiodic</w:t>
            </w:r>
          </w:p>
        </w:tc>
      </w:tr>
      <w:tr w:rsidR="00516D78" w14:paraId="3CC7F204" w14:textId="77777777" w:rsidTr="000C1DB1">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2223" w:type="dxa"/>
            <w:tcBorders>
              <w:left w:val="single" w:sz="4" w:space="0" w:color="auto"/>
            </w:tcBorders>
            <w:vAlign w:val="center"/>
            <w:hideMark/>
          </w:tcPr>
          <w:p w14:paraId="4DAE0F8C" w14:textId="77777777" w:rsidR="00516D78" w:rsidRDefault="00516D78" w:rsidP="00105045">
            <w:pPr>
              <w:rPr>
                <w:sz w:val="18"/>
                <w:szCs w:val="20"/>
                <w:lang w:eastAsia="zh-CN"/>
              </w:rPr>
            </w:pPr>
            <w:r>
              <w:rPr>
                <w:sz w:val="18"/>
                <w:szCs w:val="20"/>
                <w:lang w:eastAsia="zh-CN"/>
              </w:rPr>
              <w:lastRenderedPageBreak/>
              <w:t>Simulation Environment</w:t>
            </w:r>
          </w:p>
        </w:tc>
        <w:tc>
          <w:tcPr>
            <w:tcW w:w="2007" w:type="dxa"/>
            <w:tcBorders>
              <w:left w:val="single" w:sz="4" w:space="0" w:color="auto"/>
              <w:right w:val="single" w:sz="4" w:space="0" w:color="auto"/>
            </w:tcBorders>
            <w:vAlign w:val="center"/>
            <w:hideMark/>
          </w:tcPr>
          <w:p w14:paraId="2997582F" w14:textId="77777777" w:rsidR="00516D78" w:rsidRDefault="00516D78" w:rsidP="00105045">
            <w:pPr>
              <w:cnfStyle w:val="000000100000" w:firstRow="0" w:lastRow="0" w:firstColumn="0" w:lastColumn="0" w:oddVBand="0" w:evenVBand="0" w:oddHBand="1" w:evenHBand="0" w:firstRowFirstColumn="0" w:firstRowLastColumn="0" w:lastRowFirstColumn="0" w:lastRowLastColumn="0"/>
              <w:rPr>
                <w:sz w:val="18"/>
                <w:szCs w:val="20"/>
                <w:lang w:eastAsia="zh-CN"/>
              </w:rPr>
            </w:pPr>
            <w:r>
              <w:rPr>
                <w:sz w:val="18"/>
                <w:szCs w:val="20"/>
                <w:lang w:eastAsia="zh-CN"/>
              </w:rPr>
              <w:t>Highway</w:t>
            </w:r>
          </w:p>
        </w:tc>
        <w:tc>
          <w:tcPr>
            <w:tcW w:w="1809" w:type="dxa"/>
            <w:tcBorders>
              <w:left w:val="single" w:sz="4" w:space="0" w:color="auto"/>
              <w:right w:val="single" w:sz="4" w:space="0" w:color="auto"/>
            </w:tcBorders>
            <w:vAlign w:val="center"/>
            <w:hideMark/>
          </w:tcPr>
          <w:p w14:paraId="2E1ED340" w14:textId="77777777" w:rsidR="00516D78" w:rsidRDefault="00516D78" w:rsidP="00105045">
            <w:pPr>
              <w:cnfStyle w:val="000000100000" w:firstRow="0" w:lastRow="0" w:firstColumn="0" w:lastColumn="0" w:oddVBand="0" w:evenVBand="0" w:oddHBand="1" w:evenHBand="0" w:firstRowFirstColumn="0" w:firstRowLastColumn="0" w:lastRowFirstColumn="0" w:lastRowLastColumn="0"/>
              <w:rPr>
                <w:sz w:val="18"/>
                <w:szCs w:val="20"/>
                <w:lang w:eastAsia="zh-CN"/>
              </w:rPr>
            </w:pPr>
            <w:r>
              <w:rPr>
                <w:sz w:val="18"/>
                <w:szCs w:val="20"/>
                <w:lang w:eastAsia="zh-CN"/>
              </w:rPr>
              <w:t>Highway</w:t>
            </w:r>
          </w:p>
        </w:tc>
        <w:tc>
          <w:tcPr>
            <w:tcW w:w="1786" w:type="dxa"/>
            <w:tcBorders>
              <w:left w:val="single" w:sz="4" w:space="0" w:color="auto"/>
              <w:right w:val="single" w:sz="4" w:space="0" w:color="auto"/>
            </w:tcBorders>
            <w:vAlign w:val="center"/>
            <w:hideMark/>
          </w:tcPr>
          <w:p w14:paraId="6F9AFF5C" w14:textId="2E34D6D1" w:rsidR="00516D78" w:rsidRDefault="00516D78" w:rsidP="00105045">
            <w:pPr>
              <w:cnfStyle w:val="000000100000" w:firstRow="0" w:lastRow="0" w:firstColumn="0" w:lastColumn="0" w:oddVBand="0" w:evenVBand="0" w:oddHBand="1" w:evenHBand="0" w:firstRowFirstColumn="0" w:firstRowLastColumn="0" w:lastRowFirstColumn="0" w:lastRowLastColumn="0"/>
              <w:rPr>
                <w:sz w:val="18"/>
                <w:szCs w:val="20"/>
                <w:lang w:eastAsia="zh-CN"/>
              </w:rPr>
            </w:pPr>
            <w:r>
              <w:rPr>
                <w:sz w:val="18"/>
                <w:szCs w:val="20"/>
                <w:lang w:eastAsia="zh-CN"/>
              </w:rPr>
              <w:t>Highway</w:t>
            </w:r>
            <w:r w:rsidR="000C1DB1">
              <w:rPr>
                <w:sz w:val="18"/>
                <w:szCs w:val="20"/>
                <w:lang w:eastAsia="zh-CN"/>
              </w:rPr>
              <w:t>/</w:t>
            </w:r>
            <w:r>
              <w:rPr>
                <w:sz w:val="18"/>
                <w:szCs w:val="20"/>
                <w:lang w:eastAsia="zh-CN"/>
              </w:rPr>
              <w:t>Urban</w:t>
            </w:r>
          </w:p>
        </w:tc>
        <w:tc>
          <w:tcPr>
            <w:tcW w:w="1980" w:type="dxa"/>
            <w:tcBorders>
              <w:left w:val="single" w:sz="4" w:space="0" w:color="auto"/>
              <w:right w:val="single" w:sz="4" w:space="0" w:color="auto"/>
            </w:tcBorders>
            <w:vAlign w:val="center"/>
          </w:tcPr>
          <w:p w14:paraId="284366B5" w14:textId="77777777" w:rsidR="00516D78" w:rsidRDefault="00516D78" w:rsidP="00105045">
            <w:pPr>
              <w:cnfStyle w:val="000000100000" w:firstRow="0" w:lastRow="0" w:firstColumn="0" w:lastColumn="0" w:oddVBand="0" w:evenVBand="0" w:oddHBand="1" w:evenHBand="0" w:firstRowFirstColumn="0" w:firstRowLastColumn="0" w:lastRowFirstColumn="0" w:lastRowLastColumn="0"/>
              <w:rPr>
                <w:sz w:val="18"/>
                <w:szCs w:val="20"/>
                <w:lang w:eastAsia="zh-CN"/>
              </w:rPr>
            </w:pPr>
            <w:r>
              <w:rPr>
                <w:sz w:val="18"/>
                <w:szCs w:val="20"/>
                <w:lang w:eastAsia="zh-CN"/>
              </w:rPr>
              <w:t>Highway</w:t>
            </w:r>
          </w:p>
        </w:tc>
      </w:tr>
      <w:tr w:rsidR="00516D78" w14:paraId="52902AC5" w14:textId="77777777" w:rsidTr="000C1DB1">
        <w:trPr>
          <w:trHeight w:val="19"/>
        </w:trPr>
        <w:tc>
          <w:tcPr>
            <w:cnfStyle w:val="001000000000" w:firstRow="0" w:lastRow="0" w:firstColumn="1" w:lastColumn="0" w:oddVBand="0" w:evenVBand="0" w:oddHBand="0" w:evenHBand="0" w:firstRowFirstColumn="0" w:firstRowLastColumn="0" w:lastRowFirstColumn="0" w:lastRowLastColumn="0"/>
            <w:tcW w:w="2223" w:type="dxa"/>
            <w:tcBorders>
              <w:top w:val="single" w:sz="4" w:space="0" w:color="auto"/>
              <w:left w:val="single" w:sz="4" w:space="0" w:color="auto"/>
              <w:bottom w:val="single" w:sz="4" w:space="0" w:color="auto"/>
            </w:tcBorders>
            <w:vAlign w:val="center"/>
            <w:hideMark/>
          </w:tcPr>
          <w:p w14:paraId="5D9C4923" w14:textId="77777777" w:rsidR="00516D78" w:rsidRDefault="00516D78" w:rsidP="00105045">
            <w:pPr>
              <w:rPr>
                <w:sz w:val="18"/>
                <w:szCs w:val="20"/>
                <w:lang w:eastAsia="zh-CN"/>
              </w:rPr>
            </w:pPr>
            <w:r>
              <w:rPr>
                <w:sz w:val="18"/>
                <w:szCs w:val="20"/>
                <w:lang w:eastAsia="zh-CN"/>
              </w:rPr>
              <w:t>UE Drop and Mobility</w:t>
            </w:r>
          </w:p>
        </w:tc>
        <w:tc>
          <w:tcPr>
            <w:tcW w:w="2007" w:type="dxa"/>
            <w:tcBorders>
              <w:top w:val="single" w:sz="4" w:space="0" w:color="auto"/>
              <w:left w:val="single" w:sz="4" w:space="0" w:color="auto"/>
              <w:bottom w:val="single" w:sz="4" w:space="0" w:color="auto"/>
              <w:right w:val="single" w:sz="4" w:space="0" w:color="auto"/>
            </w:tcBorders>
            <w:vAlign w:val="center"/>
            <w:hideMark/>
          </w:tcPr>
          <w:p w14:paraId="4FAE9AB5" w14:textId="525759C4" w:rsidR="00516D78" w:rsidRDefault="00516D78" w:rsidP="00105045">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Highway: Option A</w:t>
            </w:r>
            <w:r w:rsidR="000C1DB1">
              <w:rPr>
                <w:sz w:val="18"/>
                <w:szCs w:val="20"/>
                <w:lang w:eastAsia="zh-CN"/>
              </w:rPr>
              <w:t>/</w:t>
            </w:r>
            <w:r>
              <w:rPr>
                <w:sz w:val="18"/>
                <w:szCs w:val="20"/>
                <w:lang w:eastAsia="zh-CN"/>
              </w:rPr>
              <w:t>C</w:t>
            </w:r>
          </w:p>
          <w:p w14:paraId="7871E72B" w14:textId="77777777" w:rsidR="00516D78" w:rsidRDefault="00516D78" w:rsidP="00105045">
            <w:pPr>
              <w:cnfStyle w:val="000000000000" w:firstRow="0" w:lastRow="0" w:firstColumn="0" w:lastColumn="0" w:oddVBand="0" w:evenVBand="0" w:oddHBand="0" w:evenHBand="0" w:firstRowFirstColumn="0" w:firstRowLastColumn="0" w:lastRowFirstColumn="0" w:lastRowLastColumn="0"/>
              <w:rPr>
                <w:sz w:val="18"/>
                <w:szCs w:val="20"/>
                <w:lang w:eastAsia="zh-CN"/>
              </w:rPr>
            </w:pPr>
          </w:p>
        </w:tc>
        <w:tc>
          <w:tcPr>
            <w:tcW w:w="1809" w:type="dxa"/>
            <w:tcBorders>
              <w:top w:val="single" w:sz="4" w:space="0" w:color="auto"/>
              <w:left w:val="single" w:sz="4" w:space="0" w:color="auto"/>
              <w:bottom w:val="single" w:sz="4" w:space="0" w:color="auto"/>
              <w:right w:val="single" w:sz="4" w:space="0" w:color="auto"/>
            </w:tcBorders>
            <w:vAlign w:val="center"/>
          </w:tcPr>
          <w:p w14:paraId="566357BE" w14:textId="4760FEF4" w:rsidR="00516D78" w:rsidRDefault="00516D78" w:rsidP="00105045">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Highway: Option A</w:t>
            </w:r>
            <w:r w:rsidR="000C1DB1">
              <w:rPr>
                <w:sz w:val="18"/>
                <w:szCs w:val="20"/>
                <w:lang w:eastAsia="zh-CN"/>
              </w:rPr>
              <w:t>/</w:t>
            </w:r>
            <w:r>
              <w:rPr>
                <w:sz w:val="18"/>
                <w:szCs w:val="20"/>
                <w:lang w:eastAsia="zh-CN"/>
              </w:rPr>
              <w:t xml:space="preserve"> C</w:t>
            </w:r>
          </w:p>
          <w:p w14:paraId="3C29F97A" w14:textId="77777777" w:rsidR="00516D78" w:rsidRDefault="00516D78" w:rsidP="00105045">
            <w:pPr>
              <w:cnfStyle w:val="000000000000" w:firstRow="0" w:lastRow="0" w:firstColumn="0" w:lastColumn="0" w:oddVBand="0" w:evenVBand="0" w:oddHBand="0" w:evenHBand="0" w:firstRowFirstColumn="0" w:firstRowLastColumn="0" w:lastRowFirstColumn="0" w:lastRowLastColumn="0"/>
              <w:rPr>
                <w:sz w:val="18"/>
                <w:szCs w:val="20"/>
                <w:lang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15494EA" w14:textId="77777777" w:rsidR="00516D78" w:rsidRDefault="00516D78" w:rsidP="00105045">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Highway: Option A</w:t>
            </w:r>
          </w:p>
          <w:p w14:paraId="14E19573" w14:textId="77777777" w:rsidR="00516D78" w:rsidRDefault="00516D78" w:rsidP="00105045">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Urban: Option A</w:t>
            </w:r>
          </w:p>
        </w:tc>
        <w:tc>
          <w:tcPr>
            <w:tcW w:w="1980" w:type="dxa"/>
            <w:tcBorders>
              <w:top w:val="single" w:sz="4" w:space="0" w:color="auto"/>
              <w:left w:val="single" w:sz="4" w:space="0" w:color="auto"/>
              <w:bottom w:val="single" w:sz="4" w:space="0" w:color="auto"/>
              <w:right w:val="single" w:sz="4" w:space="0" w:color="auto"/>
            </w:tcBorders>
          </w:tcPr>
          <w:p w14:paraId="2D2F1859" w14:textId="77777777" w:rsidR="00516D78" w:rsidRDefault="00516D78" w:rsidP="00105045">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 xml:space="preserve">Highway: </w:t>
            </w:r>
          </w:p>
          <w:p w14:paraId="02C5D152" w14:textId="715BCC2C" w:rsidR="00516D78" w:rsidRDefault="00516D78" w:rsidP="00105045">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Option A</w:t>
            </w:r>
            <w:r w:rsidR="000C1DB1">
              <w:rPr>
                <w:sz w:val="18"/>
                <w:szCs w:val="20"/>
                <w:lang w:eastAsia="zh-CN"/>
              </w:rPr>
              <w:t>/</w:t>
            </w:r>
            <w:r>
              <w:rPr>
                <w:sz w:val="18"/>
                <w:szCs w:val="20"/>
                <w:lang w:eastAsia="zh-CN"/>
              </w:rPr>
              <w:t>C</w:t>
            </w:r>
          </w:p>
          <w:p w14:paraId="79FBF919" w14:textId="77777777" w:rsidR="00516D78" w:rsidRDefault="00516D78" w:rsidP="00105045">
            <w:pPr>
              <w:cnfStyle w:val="000000000000" w:firstRow="0" w:lastRow="0" w:firstColumn="0" w:lastColumn="0" w:oddVBand="0" w:evenVBand="0" w:oddHBand="0" w:evenHBand="0" w:firstRowFirstColumn="0" w:firstRowLastColumn="0" w:lastRowFirstColumn="0" w:lastRowLastColumn="0"/>
              <w:rPr>
                <w:sz w:val="18"/>
                <w:szCs w:val="20"/>
                <w:lang w:eastAsia="zh-CN"/>
              </w:rPr>
            </w:pPr>
          </w:p>
        </w:tc>
      </w:tr>
      <w:tr w:rsidR="00516D78" w14:paraId="4EA63F59" w14:textId="77777777" w:rsidTr="000C1DB1">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2223" w:type="dxa"/>
            <w:tcBorders>
              <w:left w:val="single" w:sz="4" w:space="0" w:color="auto"/>
            </w:tcBorders>
            <w:vAlign w:val="center"/>
            <w:hideMark/>
          </w:tcPr>
          <w:p w14:paraId="7FC5ADB1" w14:textId="77777777" w:rsidR="00516D78" w:rsidRDefault="00516D78" w:rsidP="00105045">
            <w:pPr>
              <w:rPr>
                <w:sz w:val="18"/>
                <w:szCs w:val="20"/>
                <w:lang w:eastAsia="zh-CN"/>
              </w:rPr>
            </w:pPr>
            <w:r>
              <w:rPr>
                <w:sz w:val="18"/>
                <w:szCs w:val="20"/>
                <w:lang w:eastAsia="zh-CN"/>
              </w:rPr>
              <w:t>Number of Tx/Rx Antenna elements</w:t>
            </w:r>
          </w:p>
        </w:tc>
        <w:tc>
          <w:tcPr>
            <w:tcW w:w="2007" w:type="dxa"/>
            <w:tcBorders>
              <w:left w:val="single" w:sz="4" w:space="0" w:color="auto"/>
              <w:right w:val="single" w:sz="4" w:space="0" w:color="auto"/>
            </w:tcBorders>
            <w:vAlign w:val="center"/>
            <w:hideMark/>
          </w:tcPr>
          <w:p w14:paraId="5DA54F3E" w14:textId="77777777" w:rsidR="00516D78" w:rsidRDefault="00516D78" w:rsidP="00105045">
            <w:pPr>
              <w:cnfStyle w:val="000000100000" w:firstRow="0" w:lastRow="0" w:firstColumn="0" w:lastColumn="0" w:oddVBand="0" w:evenVBand="0" w:oddHBand="1" w:evenHBand="0" w:firstRowFirstColumn="0" w:firstRowLastColumn="0" w:lastRowFirstColumn="0" w:lastRowLastColumn="0"/>
              <w:rPr>
                <w:sz w:val="18"/>
                <w:szCs w:val="20"/>
                <w:lang w:eastAsia="zh-CN"/>
              </w:rPr>
            </w:pPr>
            <w:r>
              <w:rPr>
                <w:sz w:val="18"/>
                <w:szCs w:val="20"/>
                <w:lang w:eastAsia="zh-CN"/>
              </w:rPr>
              <w:t>2Tx/4Rx</w:t>
            </w:r>
          </w:p>
        </w:tc>
        <w:tc>
          <w:tcPr>
            <w:tcW w:w="1809" w:type="dxa"/>
            <w:tcBorders>
              <w:left w:val="single" w:sz="4" w:space="0" w:color="auto"/>
              <w:right w:val="single" w:sz="4" w:space="0" w:color="auto"/>
            </w:tcBorders>
            <w:vAlign w:val="center"/>
            <w:hideMark/>
          </w:tcPr>
          <w:p w14:paraId="29DDE5C0" w14:textId="77777777" w:rsidR="00516D78" w:rsidRDefault="00516D78" w:rsidP="00105045">
            <w:pPr>
              <w:cnfStyle w:val="000000100000" w:firstRow="0" w:lastRow="0" w:firstColumn="0" w:lastColumn="0" w:oddVBand="0" w:evenVBand="0" w:oddHBand="1" w:evenHBand="0" w:firstRowFirstColumn="0" w:firstRowLastColumn="0" w:lastRowFirstColumn="0" w:lastRowLastColumn="0"/>
              <w:rPr>
                <w:sz w:val="18"/>
                <w:szCs w:val="20"/>
                <w:lang w:eastAsia="zh-CN"/>
              </w:rPr>
            </w:pPr>
            <w:r>
              <w:rPr>
                <w:sz w:val="18"/>
                <w:szCs w:val="20"/>
                <w:lang w:eastAsia="zh-CN"/>
              </w:rPr>
              <w:t>2Tx/4Rx</w:t>
            </w:r>
          </w:p>
        </w:tc>
        <w:tc>
          <w:tcPr>
            <w:tcW w:w="1786" w:type="dxa"/>
            <w:tcBorders>
              <w:left w:val="single" w:sz="4" w:space="0" w:color="auto"/>
              <w:right w:val="single" w:sz="4" w:space="0" w:color="auto"/>
            </w:tcBorders>
            <w:vAlign w:val="center"/>
            <w:hideMark/>
          </w:tcPr>
          <w:p w14:paraId="40C3C3A0" w14:textId="77777777" w:rsidR="00516D78" w:rsidRDefault="00516D78" w:rsidP="00105045">
            <w:pPr>
              <w:cnfStyle w:val="000000100000" w:firstRow="0" w:lastRow="0" w:firstColumn="0" w:lastColumn="0" w:oddVBand="0" w:evenVBand="0" w:oddHBand="1" w:evenHBand="0" w:firstRowFirstColumn="0" w:firstRowLastColumn="0" w:lastRowFirstColumn="0" w:lastRowLastColumn="0"/>
              <w:rPr>
                <w:sz w:val="18"/>
                <w:szCs w:val="20"/>
                <w:lang w:eastAsia="zh-CN"/>
              </w:rPr>
            </w:pPr>
            <w:r>
              <w:rPr>
                <w:sz w:val="18"/>
                <w:szCs w:val="20"/>
                <w:lang w:eastAsia="zh-CN"/>
              </w:rPr>
              <w:t>2Tx/4Rx</w:t>
            </w:r>
          </w:p>
        </w:tc>
        <w:tc>
          <w:tcPr>
            <w:tcW w:w="1980" w:type="dxa"/>
            <w:tcBorders>
              <w:left w:val="single" w:sz="4" w:space="0" w:color="auto"/>
              <w:right w:val="single" w:sz="4" w:space="0" w:color="auto"/>
            </w:tcBorders>
            <w:vAlign w:val="center"/>
          </w:tcPr>
          <w:p w14:paraId="3134B8E7" w14:textId="77777777" w:rsidR="00516D78" w:rsidRDefault="00516D78" w:rsidP="00105045">
            <w:pPr>
              <w:cnfStyle w:val="000000100000" w:firstRow="0" w:lastRow="0" w:firstColumn="0" w:lastColumn="0" w:oddVBand="0" w:evenVBand="0" w:oddHBand="1" w:evenHBand="0" w:firstRowFirstColumn="0" w:firstRowLastColumn="0" w:lastRowFirstColumn="0" w:lastRowLastColumn="0"/>
              <w:rPr>
                <w:sz w:val="18"/>
                <w:szCs w:val="20"/>
                <w:lang w:eastAsia="zh-CN"/>
              </w:rPr>
            </w:pPr>
            <w:r>
              <w:rPr>
                <w:sz w:val="18"/>
                <w:szCs w:val="20"/>
                <w:lang w:eastAsia="zh-CN"/>
              </w:rPr>
              <w:t>2Tx/4Rx</w:t>
            </w:r>
          </w:p>
        </w:tc>
      </w:tr>
      <w:tr w:rsidR="00516D78" w14:paraId="37E8105E" w14:textId="77777777" w:rsidTr="000C1DB1">
        <w:trPr>
          <w:trHeight w:val="19"/>
        </w:trPr>
        <w:tc>
          <w:tcPr>
            <w:cnfStyle w:val="001000000000" w:firstRow="0" w:lastRow="0" w:firstColumn="1" w:lastColumn="0" w:oddVBand="0" w:evenVBand="0" w:oddHBand="0" w:evenHBand="0" w:firstRowFirstColumn="0" w:firstRowLastColumn="0" w:lastRowFirstColumn="0" w:lastRowLastColumn="0"/>
            <w:tcW w:w="2223" w:type="dxa"/>
            <w:tcBorders>
              <w:top w:val="single" w:sz="4" w:space="0" w:color="auto"/>
              <w:left w:val="single" w:sz="4" w:space="0" w:color="auto"/>
              <w:bottom w:val="single" w:sz="4" w:space="0" w:color="auto"/>
            </w:tcBorders>
            <w:vAlign w:val="center"/>
            <w:hideMark/>
          </w:tcPr>
          <w:p w14:paraId="5AD91378" w14:textId="77777777" w:rsidR="00516D78" w:rsidRDefault="00516D78" w:rsidP="00105045">
            <w:pPr>
              <w:rPr>
                <w:sz w:val="18"/>
                <w:szCs w:val="20"/>
                <w:lang w:eastAsia="zh-CN"/>
              </w:rPr>
            </w:pPr>
            <w:r>
              <w:rPr>
                <w:sz w:val="18"/>
                <w:szCs w:val="20"/>
                <w:lang w:eastAsia="zh-CN"/>
              </w:rPr>
              <w:t>Antenna Models</w:t>
            </w:r>
          </w:p>
        </w:tc>
        <w:tc>
          <w:tcPr>
            <w:tcW w:w="2007" w:type="dxa"/>
            <w:tcBorders>
              <w:top w:val="single" w:sz="4" w:space="0" w:color="auto"/>
              <w:left w:val="single" w:sz="4" w:space="0" w:color="auto"/>
              <w:bottom w:val="single" w:sz="4" w:space="0" w:color="auto"/>
              <w:right w:val="single" w:sz="4" w:space="0" w:color="auto"/>
            </w:tcBorders>
            <w:vAlign w:val="center"/>
            <w:hideMark/>
          </w:tcPr>
          <w:p w14:paraId="54CCD023" w14:textId="77777777" w:rsidR="00516D78" w:rsidRDefault="00516D78" w:rsidP="00105045">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 xml:space="preserve">Option A </w:t>
            </w:r>
          </w:p>
        </w:tc>
        <w:tc>
          <w:tcPr>
            <w:tcW w:w="1809" w:type="dxa"/>
            <w:tcBorders>
              <w:top w:val="single" w:sz="4" w:space="0" w:color="auto"/>
              <w:left w:val="single" w:sz="4" w:space="0" w:color="auto"/>
              <w:bottom w:val="single" w:sz="4" w:space="0" w:color="auto"/>
              <w:right w:val="single" w:sz="4" w:space="0" w:color="auto"/>
            </w:tcBorders>
            <w:vAlign w:val="center"/>
            <w:hideMark/>
          </w:tcPr>
          <w:p w14:paraId="5059BDFC" w14:textId="77777777" w:rsidR="00516D78" w:rsidRDefault="00516D78" w:rsidP="00105045">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Option A</w:t>
            </w:r>
          </w:p>
        </w:tc>
        <w:tc>
          <w:tcPr>
            <w:tcW w:w="1786" w:type="dxa"/>
            <w:tcBorders>
              <w:top w:val="single" w:sz="4" w:space="0" w:color="auto"/>
              <w:left w:val="single" w:sz="4" w:space="0" w:color="auto"/>
              <w:bottom w:val="single" w:sz="4" w:space="0" w:color="auto"/>
              <w:right w:val="single" w:sz="4" w:space="0" w:color="auto"/>
            </w:tcBorders>
            <w:vAlign w:val="center"/>
            <w:hideMark/>
          </w:tcPr>
          <w:p w14:paraId="1DDA3C46" w14:textId="77777777" w:rsidR="00516D78" w:rsidRDefault="00516D78" w:rsidP="00105045">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Option A</w:t>
            </w:r>
          </w:p>
        </w:tc>
        <w:tc>
          <w:tcPr>
            <w:tcW w:w="1980" w:type="dxa"/>
            <w:tcBorders>
              <w:top w:val="single" w:sz="4" w:space="0" w:color="auto"/>
              <w:left w:val="single" w:sz="4" w:space="0" w:color="auto"/>
              <w:bottom w:val="single" w:sz="4" w:space="0" w:color="auto"/>
              <w:right w:val="single" w:sz="4" w:space="0" w:color="auto"/>
            </w:tcBorders>
          </w:tcPr>
          <w:p w14:paraId="58470718" w14:textId="77777777" w:rsidR="00516D78" w:rsidRDefault="00516D78" w:rsidP="00105045">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Option A</w:t>
            </w:r>
          </w:p>
        </w:tc>
      </w:tr>
      <w:tr w:rsidR="00516D78" w14:paraId="7C22620D" w14:textId="77777777" w:rsidTr="000C1DB1">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2223" w:type="dxa"/>
            <w:tcBorders>
              <w:left w:val="single" w:sz="4" w:space="0" w:color="auto"/>
            </w:tcBorders>
            <w:vAlign w:val="center"/>
            <w:hideMark/>
          </w:tcPr>
          <w:p w14:paraId="5CC8A829" w14:textId="77777777" w:rsidR="00516D78" w:rsidRDefault="00516D78" w:rsidP="00105045">
            <w:pPr>
              <w:rPr>
                <w:sz w:val="18"/>
                <w:szCs w:val="20"/>
                <w:lang w:eastAsia="zh-CN"/>
              </w:rPr>
            </w:pPr>
            <w:r>
              <w:rPr>
                <w:sz w:val="18"/>
                <w:szCs w:val="20"/>
                <w:lang w:eastAsia="zh-CN"/>
              </w:rPr>
              <w:t>Channel Model</w:t>
            </w:r>
          </w:p>
        </w:tc>
        <w:tc>
          <w:tcPr>
            <w:tcW w:w="2007" w:type="dxa"/>
            <w:tcBorders>
              <w:left w:val="single" w:sz="4" w:space="0" w:color="auto"/>
              <w:right w:val="single" w:sz="4" w:space="0" w:color="auto"/>
            </w:tcBorders>
            <w:vAlign w:val="center"/>
            <w:hideMark/>
          </w:tcPr>
          <w:p w14:paraId="18E807B6" w14:textId="0FC9AD33" w:rsidR="00516D78" w:rsidRDefault="00516D78" w:rsidP="00105045">
            <w:pPr>
              <w:cnfStyle w:val="000000100000" w:firstRow="0" w:lastRow="0" w:firstColumn="0" w:lastColumn="0" w:oddVBand="0" w:evenVBand="0" w:oddHBand="1" w:evenHBand="0" w:firstRowFirstColumn="0" w:firstRowLastColumn="0" w:lastRowFirstColumn="0" w:lastRowLastColumn="0"/>
              <w:rPr>
                <w:sz w:val="18"/>
                <w:szCs w:val="20"/>
                <w:lang w:eastAsia="zh-CN"/>
              </w:rPr>
            </w:pPr>
            <w:r>
              <w:rPr>
                <w:sz w:val="18"/>
                <w:szCs w:val="20"/>
                <w:lang w:eastAsia="zh-CN"/>
              </w:rPr>
              <w:t>As defined</w:t>
            </w:r>
            <w:r w:rsidR="000C1DB1">
              <w:rPr>
                <w:sz w:val="18"/>
                <w:szCs w:val="20"/>
                <w:lang w:eastAsia="zh-CN"/>
              </w:rPr>
              <w:t xml:space="preserve"> </w:t>
            </w:r>
          </w:p>
        </w:tc>
        <w:tc>
          <w:tcPr>
            <w:tcW w:w="1809" w:type="dxa"/>
            <w:tcBorders>
              <w:left w:val="single" w:sz="4" w:space="0" w:color="auto"/>
              <w:right w:val="single" w:sz="4" w:space="0" w:color="auto"/>
            </w:tcBorders>
            <w:vAlign w:val="center"/>
            <w:hideMark/>
          </w:tcPr>
          <w:p w14:paraId="187C8A4A" w14:textId="54D879E8" w:rsidR="00516D78" w:rsidRDefault="00516D78" w:rsidP="00105045">
            <w:pPr>
              <w:cnfStyle w:val="000000100000" w:firstRow="0" w:lastRow="0" w:firstColumn="0" w:lastColumn="0" w:oddVBand="0" w:evenVBand="0" w:oddHBand="1" w:evenHBand="0" w:firstRowFirstColumn="0" w:firstRowLastColumn="0" w:lastRowFirstColumn="0" w:lastRowLastColumn="0"/>
              <w:rPr>
                <w:sz w:val="18"/>
                <w:szCs w:val="20"/>
                <w:lang w:eastAsia="zh-CN"/>
              </w:rPr>
            </w:pPr>
            <w:r>
              <w:rPr>
                <w:sz w:val="18"/>
                <w:szCs w:val="20"/>
                <w:lang w:eastAsia="zh-CN"/>
              </w:rPr>
              <w:t>As defined</w:t>
            </w:r>
            <w:r w:rsidR="000C1DB1">
              <w:rPr>
                <w:sz w:val="18"/>
                <w:szCs w:val="20"/>
                <w:lang w:eastAsia="zh-CN"/>
              </w:rPr>
              <w:t xml:space="preserve"> </w:t>
            </w:r>
          </w:p>
        </w:tc>
        <w:tc>
          <w:tcPr>
            <w:tcW w:w="1786" w:type="dxa"/>
            <w:tcBorders>
              <w:left w:val="single" w:sz="4" w:space="0" w:color="auto"/>
              <w:right w:val="single" w:sz="4" w:space="0" w:color="auto"/>
            </w:tcBorders>
            <w:vAlign w:val="center"/>
            <w:hideMark/>
          </w:tcPr>
          <w:p w14:paraId="7CD2030F" w14:textId="77777777" w:rsidR="00516D78" w:rsidRDefault="00516D78" w:rsidP="00105045">
            <w:pPr>
              <w:cnfStyle w:val="000000100000" w:firstRow="0" w:lastRow="0" w:firstColumn="0" w:lastColumn="0" w:oddVBand="0" w:evenVBand="0" w:oddHBand="1" w:evenHBand="0" w:firstRowFirstColumn="0" w:firstRowLastColumn="0" w:lastRowFirstColumn="0" w:lastRowLastColumn="0"/>
              <w:rPr>
                <w:sz w:val="18"/>
                <w:szCs w:val="20"/>
                <w:lang w:eastAsia="zh-CN"/>
              </w:rPr>
            </w:pPr>
            <w:r>
              <w:rPr>
                <w:sz w:val="18"/>
                <w:szCs w:val="20"/>
                <w:lang w:eastAsia="zh-CN"/>
              </w:rPr>
              <w:t>As defined</w:t>
            </w:r>
          </w:p>
        </w:tc>
        <w:tc>
          <w:tcPr>
            <w:tcW w:w="1980" w:type="dxa"/>
            <w:tcBorders>
              <w:left w:val="single" w:sz="4" w:space="0" w:color="auto"/>
              <w:right w:val="single" w:sz="4" w:space="0" w:color="auto"/>
            </w:tcBorders>
          </w:tcPr>
          <w:p w14:paraId="1FCC4FE9" w14:textId="77777777" w:rsidR="00516D78" w:rsidRDefault="00516D78" w:rsidP="00105045">
            <w:pPr>
              <w:cnfStyle w:val="000000100000" w:firstRow="0" w:lastRow="0" w:firstColumn="0" w:lastColumn="0" w:oddVBand="0" w:evenVBand="0" w:oddHBand="1" w:evenHBand="0" w:firstRowFirstColumn="0" w:firstRowLastColumn="0" w:lastRowFirstColumn="0" w:lastRowLastColumn="0"/>
              <w:rPr>
                <w:sz w:val="18"/>
                <w:szCs w:val="20"/>
                <w:lang w:eastAsia="zh-CN"/>
              </w:rPr>
            </w:pPr>
            <w:r>
              <w:rPr>
                <w:sz w:val="18"/>
                <w:szCs w:val="20"/>
                <w:lang w:eastAsia="zh-CN"/>
              </w:rPr>
              <w:t>As defined</w:t>
            </w:r>
          </w:p>
        </w:tc>
      </w:tr>
      <w:tr w:rsidR="00516D78" w14:paraId="2E82C72E" w14:textId="77777777" w:rsidTr="000C1DB1">
        <w:trPr>
          <w:trHeight w:val="19"/>
        </w:trPr>
        <w:tc>
          <w:tcPr>
            <w:cnfStyle w:val="001000000000" w:firstRow="0" w:lastRow="0" w:firstColumn="1" w:lastColumn="0" w:oddVBand="0" w:evenVBand="0" w:oddHBand="0" w:evenHBand="0" w:firstRowFirstColumn="0" w:firstRowLastColumn="0" w:lastRowFirstColumn="0" w:lastRowLastColumn="0"/>
            <w:tcW w:w="2223" w:type="dxa"/>
            <w:tcBorders>
              <w:top w:val="single" w:sz="4" w:space="0" w:color="auto"/>
              <w:left w:val="single" w:sz="4" w:space="0" w:color="auto"/>
              <w:bottom w:val="single" w:sz="4" w:space="0" w:color="auto"/>
            </w:tcBorders>
            <w:vAlign w:val="center"/>
            <w:hideMark/>
          </w:tcPr>
          <w:p w14:paraId="4E1886B5" w14:textId="77777777" w:rsidR="00516D78" w:rsidRDefault="00516D78" w:rsidP="00105045">
            <w:pPr>
              <w:rPr>
                <w:sz w:val="18"/>
                <w:szCs w:val="20"/>
                <w:lang w:eastAsia="zh-CN"/>
              </w:rPr>
            </w:pPr>
            <w:r>
              <w:rPr>
                <w:sz w:val="18"/>
                <w:szCs w:val="20"/>
                <w:lang w:eastAsia="zh-CN"/>
              </w:rPr>
              <w:t>SL Simulation BW</w:t>
            </w:r>
          </w:p>
        </w:tc>
        <w:tc>
          <w:tcPr>
            <w:tcW w:w="2007" w:type="dxa"/>
            <w:tcBorders>
              <w:top w:val="single" w:sz="4" w:space="0" w:color="auto"/>
              <w:left w:val="single" w:sz="4" w:space="0" w:color="auto"/>
              <w:bottom w:val="single" w:sz="4" w:space="0" w:color="auto"/>
              <w:right w:val="single" w:sz="4" w:space="0" w:color="auto"/>
            </w:tcBorders>
            <w:vAlign w:val="center"/>
            <w:hideMark/>
          </w:tcPr>
          <w:p w14:paraId="1DF49C82" w14:textId="77777777" w:rsidR="00516D78" w:rsidRDefault="00516D78" w:rsidP="00105045">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20MHz</w:t>
            </w:r>
          </w:p>
        </w:tc>
        <w:tc>
          <w:tcPr>
            <w:tcW w:w="1809" w:type="dxa"/>
            <w:tcBorders>
              <w:top w:val="single" w:sz="4" w:space="0" w:color="auto"/>
              <w:left w:val="single" w:sz="4" w:space="0" w:color="auto"/>
              <w:bottom w:val="single" w:sz="4" w:space="0" w:color="auto"/>
              <w:right w:val="single" w:sz="4" w:space="0" w:color="auto"/>
            </w:tcBorders>
            <w:vAlign w:val="center"/>
            <w:hideMark/>
          </w:tcPr>
          <w:p w14:paraId="4C24D708" w14:textId="77777777" w:rsidR="00516D78" w:rsidRDefault="00516D78" w:rsidP="00105045">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20MHz</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C5A2366" w14:textId="77777777" w:rsidR="00516D78" w:rsidRDefault="00516D78" w:rsidP="00105045">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20MHz</w:t>
            </w:r>
          </w:p>
        </w:tc>
        <w:tc>
          <w:tcPr>
            <w:tcW w:w="1980" w:type="dxa"/>
            <w:tcBorders>
              <w:top w:val="single" w:sz="4" w:space="0" w:color="auto"/>
              <w:left w:val="single" w:sz="4" w:space="0" w:color="auto"/>
              <w:bottom w:val="single" w:sz="4" w:space="0" w:color="auto"/>
              <w:right w:val="single" w:sz="4" w:space="0" w:color="auto"/>
            </w:tcBorders>
          </w:tcPr>
          <w:p w14:paraId="690CE38F" w14:textId="77777777" w:rsidR="00516D78" w:rsidRDefault="00516D78" w:rsidP="00105045">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20MHz</w:t>
            </w:r>
          </w:p>
        </w:tc>
      </w:tr>
    </w:tbl>
    <w:p w14:paraId="17814DD2" w14:textId="1022C85E" w:rsidR="00267642" w:rsidRDefault="00267642" w:rsidP="00267642">
      <w:pPr>
        <w:pStyle w:val="BodyText"/>
      </w:pPr>
    </w:p>
    <w:p w14:paraId="5300F849" w14:textId="0D279D62" w:rsidR="00C01F33" w:rsidRPr="00CE0424" w:rsidRDefault="001854DA" w:rsidP="00C03517">
      <w:pPr>
        <w:pStyle w:val="Heading1"/>
      </w:pPr>
      <w:r>
        <w:t>3</w:t>
      </w:r>
      <w:r>
        <w:tab/>
      </w:r>
      <w:r w:rsidR="00C01F33"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1305B80" w14:textId="34658D9E" w:rsidR="00D909D2" w:rsidRDefault="006F6582" w:rsidP="00C80855">
      <w:pPr>
        <w:pStyle w:val="TableofFigures"/>
        <w:tabs>
          <w:tab w:val="right" w:leader="dot" w:pos="9629"/>
        </w:tabs>
        <w:jc w:val="both"/>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525916905" w:history="1">
        <w:r w:rsidR="00D909D2" w:rsidRPr="007066BF">
          <w:rPr>
            <w:rStyle w:val="Hyperlink"/>
            <w:noProof/>
          </w:rPr>
          <w:t>Observation 1</w:t>
        </w:r>
        <w:r w:rsidR="00D909D2">
          <w:rPr>
            <w:rFonts w:asciiTheme="minorHAnsi" w:eastAsiaTheme="minorEastAsia" w:hAnsiTheme="minorHAnsi" w:cstheme="minorBidi"/>
            <w:b w:val="0"/>
            <w:noProof/>
            <w:sz w:val="22"/>
            <w:szCs w:val="22"/>
            <w:lang w:val="en-US" w:eastAsia="en-US"/>
          </w:rPr>
          <w:tab/>
        </w:r>
        <w:r w:rsidR="00D909D2" w:rsidRPr="007066BF">
          <w:rPr>
            <w:rStyle w:val="Hyperlink"/>
            <w:noProof/>
          </w:rPr>
          <w:t>Simulation of scenarios with mixture of unicast, multicast, broadcast is necessary to ensure the robustness of the technical solutions developed by RAN1.</w:t>
        </w:r>
      </w:hyperlink>
    </w:p>
    <w:p w14:paraId="7AFEA5AA" w14:textId="258B6F0F" w:rsidR="006E1C82" w:rsidRDefault="006F6582" w:rsidP="00C80855">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162A8DFD" w14:textId="77777777" w:rsidR="00D909D2" w:rsidRDefault="006E1C82" w:rsidP="00C80855">
      <w:pPr>
        <w:pStyle w:val="TableofFigures"/>
        <w:tabs>
          <w:tab w:val="right" w:leader="dot" w:pos="9629"/>
        </w:tabs>
        <w:jc w:val="both"/>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5916906" w:history="1">
        <w:r w:rsidR="00D909D2" w:rsidRPr="00202714">
          <w:rPr>
            <w:rStyle w:val="Hyperlink"/>
            <w:noProof/>
          </w:rPr>
          <w:t>Proposal 1</w:t>
        </w:r>
        <w:r w:rsidR="00D909D2">
          <w:rPr>
            <w:rFonts w:asciiTheme="minorHAnsi" w:eastAsiaTheme="minorEastAsia" w:hAnsiTheme="minorHAnsi" w:cstheme="minorBidi"/>
            <w:b w:val="0"/>
            <w:noProof/>
            <w:sz w:val="22"/>
            <w:szCs w:val="22"/>
            <w:lang w:val="en-US" w:eastAsia="en-US"/>
          </w:rPr>
          <w:tab/>
        </w:r>
        <w:r w:rsidR="00D909D2" w:rsidRPr="00202714">
          <w:rPr>
            <w:rStyle w:val="Hyperlink"/>
            <w:noProof/>
          </w:rPr>
          <w:t>Mixed scenario is defined for the studying different technical solutions.</w:t>
        </w:r>
      </w:hyperlink>
    </w:p>
    <w:p w14:paraId="7995F22E" w14:textId="77777777" w:rsidR="00D909D2" w:rsidRDefault="0079131D" w:rsidP="00C80855">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16907" w:history="1">
        <w:r w:rsidR="00D909D2" w:rsidRPr="00202714">
          <w:rPr>
            <w:rStyle w:val="Hyperlink"/>
            <w:noProof/>
          </w:rPr>
          <w:t>Proposal 2</w:t>
        </w:r>
        <w:r w:rsidR="00D909D2">
          <w:rPr>
            <w:rFonts w:asciiTheme="minorHAnsi" w:eastAsiaTheme="minorEastAsia" w:hAnsiTheme="minorHAnsi" w:cstheme="minorBidi"/>
            <w:b w:val="0"/>
            <w:noProof/>
            <w:sz w:val="22"/>
            <w:szCs w:val="22"/>
            <w:lang w:val="en-US" w:eastAsia="en-US"/>
          </w:rPr>
          <w:tab/>
        </w:r>
        <w:r w:rsidR="00D909D2" w:rsidRPr="00202714">
          <w:rPr>
            <w:rStyle w:val="Hyperlink"/>
            <w:noProof/>
          </w:rPr>
          <w:t>Baseline simulation profiles are defined as in Table 1 for unicast, multicast, broadcast as well as mixed scenarios.</w:t>
        </w:r>
      </w:hyperlink>
    </w:p>
    <w:p w14:paraId="7203AEF7" w14:textId="078369F2" w:rsidR="00F507D1" w:rsidRPr="00CE0424" w:rsidRDefault="006E1C82" w:rsidP="00C80855">
      <w:pPr>
        <w:pStyle w:val="Heading1"/>
        <w:jc w:val="both"/>
      </w:pPr>
      <w:r>
        <w:rPr>
          <w:b/>
          <w:bCs/>
          <w:lang w:val="en-US"/>
        </w:rPr>
        <w:fldChar w:fldCharType="end"/>
      </w:r>
      <w:bookmarkStart w:id="4" w:name="_In-sequence_SDU_delivery"/>
      <w:bookmarkStart w:id="5" w:name="_GoBack"/>
      <w:bookmarkEnd w:id="4"/>
      <w:bookmarkEnd w:id="5"/>
      <w:r w:rsidR="00F507D1" w:rsidRPr="00CE0424">
        <w:t>References</w:t>
      </w:r>
    </w:p>
    <w:p w14:paraId="69CBC1EF" w14:textId="046BA3D0" w:rsidR="0016443F" w:rsidRDefault="0016443F" w:rsidP="0016443F">
      <w:pPr>
        <w:pStyle w:val="Reference"/>
        <w:overflowPunct/>
        <w:autoSpaceDE/>
        <w:autoSpaceDN/>
        <w:adjustRightInd/>
        <w:spacing w:line="259" w:lineRule="auto"/>
        <w:textAlignment w:val="auto"/>
      </w:pPr>
      <w:bookmarkStart w:id="6" w:name="_Ref521324531"/>
      <w:r>
        <w:t>TR 37.885</w:t>
      </w:r>
      <w:r w:rsidRPr="00CE0424">
        <w:t xml:space="preserve">, </w:t>
      </w:r>
      <w:r w:rsidR="0074730F">
        <w:t>“</w:t>
      </w:r>
      <w:r>
        <w:t>Study on evaluation methodology of new Vehicle-to-Everything V2X use cases for LTE and NR</w:t>
      </w:r>
      <w:r w:rsidR="0074730F">
        <w:t>”</w:t>
      </w:r>
      <w:r w:rsidRPr="00CE0424">
        <w:t xml:space="preserve">, </w:t>
      </w:r>
      <w:r>
        <w:t>3GPP</w:t>
      </w:r>
      <w:r w:rsidRPr="00CE0424">
        <w:t xml:space="preserve">, </w:t>
      </w:r>
      <w:r>
        <w:t>V1.0.0</w:t>
      </w:r>
      <w:r w:rsidRPr="00CE0424">
        <w:t xml:space="preserve">, </w:t>
      </w:r>
      <w:r>
        <w:t>2018-05</w:t>
      </w:r>
      <w:bookmarkEnd w:id="6"/>
    </w:p>
    <w:p w14:paraId="48DBED80" w14:textId="51A3BF18" w:rsidR="0016443F" w:rsidRDefault="0016443F" w:rsidP="0016443F">
      <w:pPr>
        <w:pStyle w:val="Reference"/>
        <w:overflowPunct/>
        <w:autoSpaceDE/>
        <w:autoSpaceDN/>
        <w:adjustRightInd/>
        <w:spacing w:line="259" w:lineRule="auto"/>
        <w:textAlignment w:val="auto"/>
      </w:pPr>
      <w:bookmarkStart w:id="7" w:name="_Ref517523976"/>
      <w:bookmarkStart w:id="8" w:name="_Ref521324439"/>
      <w:r>
        <w:t xml:space="preserve">RP-181429, </w:t>
      </w:r>
      <w:r w:rsidR="0074730F">
        <w:t>“</w:t>
      </w:r>
      <w:r>
        <w:t>New SID: Study on NR V2X</w:t>
      </w:r>
      <w:r w:rsidR="0074730F">
        <w:t>”</w:t>
      </w:r>
      <w:r>
        <w:t>, 3GPP TSG RAN Meeting #80, June 2018</w:t>
      </w:r>
      <w:bookmarkEnd w:id="7"/>
      <w:r>
        <w:t>.</w:t>
      </w:r>
      <w:bookmarkEnd w:id="8"/>
    </w:p>
    <w:p w14:paraId="0034D3CC"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F7B66" w14:textId="77777777" w:rsidR="0079131D" w:rsidRDefault="0079131D">
      <w:r>
        <w:separator/>
      </w:r>
    </w:p>
  </w:endnote>
  <w:endnote w:type="continuationSeparator" w:id="0">
    <w:p w14:paraId="34322472" w14:textId="77777777" w:rsidR="0079131D" w:rsidRDefault="00791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019EC" w14:textId="77777777" w:rsidR="0079131D" w:rsidRDefault="0079131D">
      <w:r>
        <w:separator/>
      </w:r>
    </w:p>
  </w:footnote>
  <w:footnote w:type="continuationSeparator" w:id="0">
    <w:p w14:paraId="346D87DE" w14:textId="77777777" w:rsidR="0079131D" w:rsidRDefault="007913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B20F7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176F9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1B06"/>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19C6"/>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1DB1"/>
    <w:rsid w:val="000C2E19"/>
    <w:rsid w:val="000D0D07"/>
    <w:rsid w:val="000D4797"/>
    <w:rsid w:val="000D7E5D"/>
    <w:rsid w:val="000E0527"/>
    <w:rsid w:val="000E0BFC"/>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67EA"/>
    <w:rsid w:val="0016443F"/>
    <w:rsid w:val="001659C1"/>
    <w:rsid w:val="00173A8E"/>
    <w:rsid w:val="0017502C"/>
    <w:rsid w:val="0018143F"/>
    <w:rsid w:val="00181FF8"/>
    <w:rsid w:val="001854DA"/>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667B"/>
    <w:rsid w:val="001F7074"/>
    <w:rsid w:val="00200490"/>
    <w:rsid w:val="00201F3A"/>
    <w:rsid w:val="00203F96"/>
    <w:rsid w:val="002050E6"/>
    <w:rsid w:val="002069B2"/>
    <w:rsid w:val="00207FA3"/>
    <w:rsid w:val="00214DA8"/>
    <w:rsid w:val="00215423"/>
    <w:rsid w:val="002158FA"/>
    <w:rsid w:val="00216738"/>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3916"/>
    <w:rsid w:val="00264228"/>
    <w:rsid w:val="00264334"/>
    <w:rsid w:val="0026473E"/>
    <w:rsid w:val="00266214"/>
    <w:rsid w:val="00267642"/>
    <w:rsid w:val="00267C83"/>
    <w:rsid w:val="0027144F"/>
    <w:rsid w:val="00271813"/>
    <w:rsid w:val="002719A0"/>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4BDA"/>
    <w:rsid w:val="002D5B37"/>
    <w:rsid w:val="002D7637"/>
    <w:rsid w:val="002E17F2"/>
    <w:rsid w:val="002E213A"/>
    <w:rsid w:val="002E23B3"/>
    <w:rsid w:val="002E7CAE"/>
    <w:rsid w:val="002F2771"/>
    <w:rsid w:val="002F37A9"/>
    <w:rsid w:val="00301CE6"/>
    <w:rsid w:val="0030256B"/>
    <w:rsid w:val="00304691"/>
    <w:rsid w:val="0030501F"/>
    <w:rsid w:val="00307BA1"/>
    <w:rsid w:val="00311702"/>
    <w:rsid w:val="00311E82"/>
    <w:rsid w:val="00313FD6"/>
    <w:rsid w:val="003143BD"/>
    <w:rsid w:val="00315363"/>
    <w:rsid w:val="003203ED"/>
    <w:rsid w:val="0032192B"/>
    <w:rsid w:val="00322C9F"/>
    <w:rsid w:val="00324D23"/>
    <w:rsid w:val="00331751"/>
    <w:rsid w:val="00334579"/>
    <w:rsid w:val="00335858"/>
    <w:rsid w:val="00336BDA"/>
    <w:rsid w:val="00342BD7"/>
    <w:rsid w:val="00346DB5"/>
    <w:rsid w:val="003477B1"/>
    <w:rsid w:val="00357380"/>
    <w:rsid w:val="003602D9"/>
    <w:rsid w:val="003604CE"/>
    <w:rsid w:val="00362155"/>
    <w:rsid w:val="00370E47"/>
    <w:rsid w:val="003742AC"/>
    <w:rsid w:val="00377CE1"/>
    <w:rsid w:val="00380C6E"/>
    <w:rsid w:val="00385BF0"/>
    <w:rsid w:val="003939FF"/>
    <w:rsid w:val="003953BA"/>
    <w:rsid w:val="00396A19"/>
    <w:rsid w:val="003A2223"/>
    <w:rsid w:val="003A2A0F"/>
    <w:rsid w:val="003A45A1"/>
    <w:rsid w:val="003A5B0A"/>
    <w:rsid w:val="003A6BAC"/>
    <w:rsid w:val="003A70A4"/>
    <w:rsid w:val="003A7EF3"/>
    <w:rsid w:val="003B159C"/>
    <w:rsid w:val="003B1636"/>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63AF"/>
    <w:rsid w:val="00407CD3"/>
    <w:rsid w:val="00410134"/>
    <w:rsid w:val="00410B72"/>
    <w:rsid w:val="00410F18"/>
    <w:rsid w:val="0041263E"/>
    <w:rsid w:val="00413AAC"/>
    <w:rsid w:val="00413E92"/>
    <w:rsid w:val="004173B2"/>
    <w:rsid w:val="00421105"/>
    <w:rsid w:val="00422AA4"/>
    <w:rsid w:val="004242F4"/>
    <w:rsid w:val="00427248"/>
    <w:rsid w:val="00437447"/>
    <w:rsid w:val="00441A92"/>
    <w:rsid w:val="004431DC"/>
    <w:rsid w:val="00444F56"/>
    <w:rsid w:val="00446488"/>
    <w:rsid w:val="004517AA"/>
    <w:rsid w:val="00452CAC"/>
    <w:rsid w:val="00457311"/>
    <w:rsid w:val="00457565"/>
    <w:rsid w:val="00457B71"/>
    <w:rsid w:val="004669E2"/>
    <w:rsid w:val="00470C31"/>
    <w:rsid w:val="00471DE0"/>
    <w:rsid w:val="004734D0"/>
    <w:rsid w:val="0047556B"/>
    <w:rsid w:val="00477768"/>
    <w:rsid w:val="004831E0"/>
    <w:rsid w:val="00490CEB"/>
    <w:rsid w:val="00492BC5"/>
    <w:rsid w:val="004964F1"/>
    <w:rsid w:val="004A16BC"/>
    <w:rsid w:val="004A2B94"/>
    <w:rsid w:val="004B6F6A"/>
    <w:rsid w:val="004B7C0C"/>
    <w:rsid w:val="004C3898"/>
    <w:rsid w:val="004C74C6"/>
    <w:rsid w:val="004D1EAE"/>
    <w:rsid w:val="004D36B1"/>
    <w:rsid w:val="004D7EBD"/>
    <w:rsid w:val="004E2680"/>
    <w:rsid w:val="004E28F9"/>
    <w:rsid w:val="004E462E"/>
    <w:rsid w:val="004E56DC"/>
    <w:rsid w:val="004E76F4"/>
    <w:rsid w:val="004F0B4E"/>
    <w:rsid w:val="004F0B6C"/>
    <w:rsid w:val="004F2078"/>
    <w:rsid w:val="004F4DA3"/>
    <w:rsid w:val="00506557"/>
    <w:rsid w:val="0050677A"/>
    <w:rsid w:val="00507AE7"/>
    <w:rsid w:val="005108D8"/>
    <w:rsid w:val="005116F9"/>
    <w:rsid w:val="005153A7"/>
    <w:rsid w:val="00516D78"/>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0F66"/>
    <w:rsid w:val="006513E9"/>
    <w:rsid w:val="00655733"/>
    <w:rsid w:val="00655ACD"/>
    <w:rsid w:val="00656A92"/>
    <w:rsid w:val="00656DDE"/>
    <w:rsid w:val="0066011D"/>
    <w:rsid w:val="006607C0"/>
    <w:rsid w:val="006613A6"/>
    <w:rsid w:val="006627A2"/>
    <w:rsid w:val="006634E6"/>
    <w:rsid w:val="006655EE"/>
    <w:rsid w:val="00667EE7"/>
    <w:rsid w:val="00670922"/>
    <w:rsid w:val="00670BE1"/>
    <w:rsid w:val="00671174"/>
    <w:rsid w:val="0067218F"/>
    <w:rsid w:val="006741F2"/>
    <w:rsid w:val="00674CC3"/>
    <w:rsid w:val="00675C72"/>
    <w:rsid w:val="006771F9"/>
    <w:rsid w:val="006776D7"/>
    <w:rsid w:val="00681003"/>
    <w:rsid w:val="006817C9"/>
    <w:rsid w:val="00683ECE"/>
    <w:rsid w:val="00695FC2"/>
    <w:rsid w:val="00696949"/>
    <w:rsid w:val="00696D28"/>
    <w:rsid w:val="00697052"/>
    <w:rsid w:val="006A46FB"/>
    <w:rsid w:val="006A5E28"/>
    <w:rsid w:val="006A697B"/>
    <w:rsid w:val="006A7AFF"/>
    <w:rsid w:val="006B1816"/>
    <w:rsid w:val="006B2099"/>
    <w:rsid w:val="006B50CF"/>
    <w:rsid w:val="006C03B8"/>
    <w:rsid w:val="006C58B0"/>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30F"/>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131D"/>
    <w:rsid w:val="007925EA"/>
    <w:rsid w:val="00793CD8"/>
    <w:rsid w:val="00795C92"/>
    <w:rsid w:val="00796231"/>
    <w:rsid w:val="007A1CB3"/>
    <w:rsid w:val="007A306F"/>
    <w:rsid w:val="007A43A6"/>
    <w:rsid w:val="007A58A6"/>
    <w:rsid w:val="007A72CB"/>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5F53"/>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095E"/>
    <w:rsid w:val="00891EBA"/>
    <w:rsid w:val="008941E3"/>
    <w:rsid w:val="00894A88"/>
    <w:rsid w:val="00895386"/>
    <w:rsid w:val="008A1B0E"/>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3EAD"/>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959"/>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2419"/>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079E"/>
    <w:rsid w:val="00A13E54"/>
    <w:rsid w:val="00A15A0B"/>
    <w:rsid w:val="00A17F63"/>
    <w:rsid w:val="00A2193B"/>
    <w:rsid w:val="00A2351A"/>
    <w:rsid w:val="00A264A9"/>
    <w:rsid w:val="00A26DCF"/>
    <w:rsid w:val="00A27785"/>
    <w:rsid w:val="00A30187"/>
    <w:rsid w:val="00A3448A"/>
    <w:rsid w:val="00A36297"/>
    <w:rsid w:val="00A41E2B"/>
    <w:rsid w:val="00A45B74"/>
    <w:rsid w:val="00A52E1D"/>
    <w:rsid w:val="00A54203"/>
    <w:rsid w:val="00A57995"/>
    <w:rsid w:val="00A61499"/>
    <w:rsid w:val="00A62A77"/>
    <w:rsid w:val="00A63483"/>
    <w:rsid w:val="00A657D7"/>
    <w:rsid w:val="00A660AC"/>
    <w:rsid w:val="00A67E6C"/>
    <w:rsid w:val="00A71B99"/>
    <w:rsid w:val="00A739D0"/>
    <w:rsid w:val="00A74259"/>
    <w:rsid w:val="00A761D4"/>
    <w:rsid w:val="00A77EC4"/>
    <w:rsid w:val="00A83098"/>
    <w:rsid w:val="00A87FEC"/>
    <w:rsid w:val="00A91734"/>
    <w:rsid w:val="00A92879"/>
    <w:rsid w:val="00A9438D"/>
    <w:rsid w:val="00A9442A"/>
    <w:rsid w:val="00AA016F"/>
    <w:rsid w:val="00AA1ED6"/>
    <w:rsid w:val="00AA51D6"/>
    <w:rsid w:val="00AB0BC8"/>
    <w:rsid w:val="00AB11CA"/>
    <w:rsid w:val="00AB14D9"/>
    <w:rsid w:val="00AB1587"/>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1D73"/>
    <w:rsid w:val="00B157F9"/>
    <w:rsid w:val="00B20256"/>
    <w:rsid w:val="00B20D09"/>
    <w:rsid w:val="00B2763F"/>
    <w:rsid w:val="00B27AAC"/>
    <w:rsid w:val="00B30929"/>
    <w:rsid w:val="00B32377"/>
    <w:rsid w:val="00B3701C"/>
    <w:rsid w:val="00B372AA"/>
    <w:rsid w:val="00B37DD3"/>
    <w:rsid w:val="00B40445"/>
    <w:rsid w:val="00B409E0"/>
    <w:rsid w:val="00B41888"/>
    <w:rsid w:val="00B45A52"/>
    <w:rsid w:val="00B46175"/>
    <w:rsid w:val="00B51418"/>
    <w:rsid w:val="00B52453"/>
    <w:rsid w:val="00B548B7"/>
    <w:rsid w:val="00B664C7"/>
    <w:rsid w:val="00B739F6"/>
    <w:rsid w:val="00B813F8"/>
    <w:rsid w:val="00B81A6C"/>
    <w:rsid w:val="00B85DE5"/>
    <w:rsid w:val="00B90F73"/>
    <w:rsid w:val="00B92C64"/>
    <w:rsid w:val="00B93B59"/>
    <w:rsid w:val="00B9406A"/>
    <w:rsid w:val="00BA2280"/>
    <w:rsid w:val="00BA2A08"/>
    <w:rsid w:val="00BA56D2"/>
    <w:rsid w:val="00BA76E0"/>
    <w:rsid w:val="00BB10A7"/>
    <w:rsid w:val="00BB2A25"/>
    <w:rsid w:val="00BB51E9"/>
    <w:rsid w:val="00BC0FDC"/>
    <w:rsid w:val="00BC3053"/>
    <w:rsid w:val="00BC4D2E"/>
    <w:rsid w:val="00BD48AC"/>
    <w:rsid w:val="00BD5F1A"/>
    <w:rsid w:val="00BE1234"/>
    <w:rsid w:val="00BE2FA6"/>
    <w:rsid w:val="00BE333F"/>
    <w:rsid w:val="00BE7406"/>
    <w:rsid w:val="00BE7603"/>
    <w:rsid w:val="00BF2C63"/>
    <w:rsid w:val="00BF3279"/>
    <w:rsid w:val="00BF4BF9"/>
    <w:rsid w:val="00BF74C7"/>
    <w:rsid w:val="00C015F1"/>
    <w:rsid w:val="00C01F33"/>
    <w:rsid w:val="00C02CC6"/>
    <w:rsid w:val="00C03517"/>
    <w:rsid w:val="00C040F7"/>
    <w:rsid w:val="00C044AB"/>
    <w:rsid w:val="00C05706"/>
    <w:rsid w:val="00C057B1"/>
    <w:rsid w:val="00C07377"/>
    <w:rsid w:val="00C10478"/>
    <w:rsid w:val="00C12107"/>
    <w:rsid w:val="00C14D4B"/>
    <w:rsid w:val="00C154BB"/>
    <w:rsid w:val="00C279B5"/>
    <w:rsid w:val="00C27C45"/>
    <w:rsid w:val="00C3719D"/>
    <w:rsid w:val="00C37CB2"/>
    <w:rsid w:val="00C473A5"/>
    <w:rsid w:val="00C53081"/>
    <w:rsid w:val="00C54995"/>
    <w:rsid w:val="00C54D41"/>
    <w:rsid w:val="00C60783"/>
    <w:rsid w:val="00C64672"/>
    <w:rsid w:val="00C70697"/>
    <w:rsid w:val="00C72093"/>
    <w:rsid w:val="00C72EF4"/>
    <w:rsid w:val="00C744FE"/>
    <w:rsid w:val="00C75D2F"/>
    <w:rsid w:val="00C767BE"/>
    <w:rsid w:val="00C76E3C"/>
    <w:rsid w:val="00C80855"/>
    <w:rsid w:val="00C81568"/>
    <w:rsid w:val="00C9027A"/>
    <w:rsid w:val="00C9068E"/>
    <w:rsid w:val="00C93814"/>
    <w:rsid w:val="00C93C4B"/>
    <w:rsid w:val="00C944AB"/>
    <w:rsid w:val="00C9451C"/>
    <w:rsid w:val="00C95B40"/>
    <w:rsid w:val="00CA1ED8"/>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3D14"/>
    <w:rsid w:val="00D440F8"/>
    <w:rsid w:val="00D546FF"/>
    <w:rsid w:val="00D55AD5"/>
    <w:rsid w:val="00D576CA"/>
    <w:rsid w:val="00D61AF5"/>
    <w:rsid w:val="00D652B5"/>
    <w:rsid w:val="00D66155"/>
    <w:rsid w:val="00D708B0"/>
    <w:rsid w:val="00D7692F"/>
    <w:rsid w:val="00D77B1D"/>
    <w:rsid w:val="00D8021F"/>
    <w:rsid w:val="00D80383"/>
    <w:rsid w:val="00D823C6"/>
    <w:rsid w:val="00D8327F"/>
    <w:rsid w:val="00D86CA3"/>
    <w:rsid w:val="00D871CE"/>
    <w:rsid w:val="00D909D2"/>
    <w:rsid w:val="00D9196D"/>
    <w:rsid w:val="00D92982"/>
    <w:rsid w:val="00DA305E"/>
    <w:rsid w:val="00DA5417"/>
    <w:rsid w:val="00DA56E8"/>
    <w:rsid w:val="00DB0A9F"/>
    <w:rsid w:val="00DB377D"/>
    <w:rsid w:val="00DB46C9"/>
    <w:rsid w:val="00DC2D36"/>
    <w:rsid w:val="00DC53EF"/>
    <w:rsid w:val="00DE3043"/>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A1A"/>
    <w:rsid w:val="00E46886"/>
    <w:rsid w:val="00E47AEF"/>
    <w:rsid w:val="00E53B75"/>
    <w:rsid w:val="00E54E3B"/>
    <w:rsid w:val="00E57565"/>
    <w:rsid w:val="00E63838"/>
    <w:rsid w:val="00E64434"/>
    <w:rsid w:val="00E67C51"/>
    <w:rsid w:val="00E721D3"/>
    <w:rsid w:val="00E72EFC"/>
    <w:rsid w:val="00E758EC"/>
    <w:rsid w:val="00E82236"/>
    <w:rsid w:val="00E8234C"/>
    <w:rsid w:val="00E83AA9"/>
    <w:rsid w:val="00E85928"/>
    <w:rsid w:val="00E87822"/>
    <w:rsid w:val="00E90395"/>
    <w:rsid w:val="00E90E49"/>
    <w:rsid w:val="00E917F9"/>
    <w:rsid w:val="00E9291C"/>
    <w:rsid w:val="00E92B32"/>
    <w:rsid w:val="00E93FFE"/>
    <w:rsid w:val="00E94F8A"/>
    <w:rsid w:val="00EA2928"/>
    <w:rsid w:val="00EA7A41"/>
    <w:rsid w:val="00EB077B"/>
    <w:rsid w:val="00EB4EA2"/>
    <w:rsid w:val="00EC24D5"/>
    <w:rsid w:val="00EC27C6"/>
    <w:rsid w:val="00EC4207"/>
    <w:rsid w:val="00EC5653"/>
    <w:rsid w:val="00EC71CE"/>
    <w:rsid w:val="00EC7B93"/>
    <w:rsid w:val="00ED1006"/>
    <w:rsid w:val="00EF18FE"/>
    <w:rsid w:val="00EF5787"/>
    <w:rsid w:val="00EF60D0"/>
    <w:rsid w:val="00F0065E"/>
    <w:rsid w:val="00F0528D"/>
    <w:rsid w:val="00F06C67"/>
    <w:rsid w:val="00F06DFD"/>
    <w:rsid w:val="00F071D1"/>
    <w:rsid w:val="00F07533"/>
    <w:rsid w:val="00F10629"/>
    <w:rsid w:val="00F128C3"/>
    <w:rsid w:val="00F15FA5"/>
    <w:rsid w:val="00F209B7"/>
    <w:rsid w:val="00F2376F"/>
    <w:rsid w:val="00F243D8"/>
    <w:rsid w:val="00F30828"/>
    <w:rsid w:val="00F313D6"/>
    <w:rsid w:val="00F40F0C"/>
    <w:rsid w:val="00F428F6"/>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D7C5F"/>
    <w:rsid w:val="00FE0655"/>
    <w:rsid w:val="00FE2365"/>
    <w:rsid w:val="00FE37D7"/>
    <w:rsid w:val="00FE4C7B"/>
    <w:rsid w:val="00FE7336"/>
    <w:rsid w:val="00FE787C"/>
    <w:rsid w:val="00FE7FD8"/>
    <w:rsid w:val="00FF40E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table" w:styleId="ListTable3-Accent1">
    <w:name w:val="List Table 3 Accent 1"/>
    <w:basedOn w:val="TableNormal"/>
    <w:uiPriority w:val="48"/>
    <w:rsid w:val="00516D78"/>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74EB9-412F-4D1E-99E8-00058D98A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588</Words>
  <Characters>3355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2018-09-28T17:12:00Z</dcterms:created>
  <dcterms:modified xsi:type="dcterms:W3CDTF">2018-09-28T17:13:00Z</dcterms:modified>
  <cp:category/>
</cp:coreProperties>
</file>